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4889D" w14:textId="77777777" w:rsidR="00DF2842" w:rsidRPr="001E1BDF" w:rsidRDefault="00DF2842" w:rsidP="001E1BDF">
      <w:pPr>
        <w:tabs>
          <w:tab w:val="left" w:pos="-1440"/>
          <w:tab w:val="left" w:pos="-720"/>
          <w:tab w:val="left" w:pos="9590"/>
        </w:tabs>
        <w:suppressAutoHyphens/>
        <w:spacing w:line="276" w:lineRule="auto"/>
        <w:jc w:val="center"/>
        <w:rPr>
          <w:rFonts w:ascii="Arial" w:hAnsi="Arial" w:cs="Arial"/>
          <w:b/>
        </w:rPr>
      </w:pPr>
      <w:bookmarkStart w:id="0" w:name="_GoBack"/>
      <w:bookmarkEnd w:id="0"/>
      <w:r w:rsidRPr="001E1BDF">
        <w:rPr>
          <w:rFonts w:ascii="Arial" w:hAnsi="Arial" w:cs="Arial"/>
          <w:b/>
        </w:rPr>
        <w:t>SACRED HEART UNIVERSITY</w:t>
      </w:r>
    </w:p>
    <w:p w14:paraId="25C9D9A9" w14:textId="77777777" w:rsidR="00DF2842" w:rsidRPr="001E1BDF" w:rsidRDefault="00DF2842" w:rsidP="001E1BDF">
      <w:pPr>
        <w:pStyle w:val="Title"/>
        <w:spacing w:line="276" w:lineRule="auto"/>
        <w:rPr>
          <w:rFonts w:ascii="Arial" w:hAnsi="Arial" w:cs="Arial"/>
          <w:sz w:val="24"/>
          <w:szCs w:val="24"/>
        </w:rPr>
      </w:pPr>
      <w:r w:rsidRPr="001E1BDF">
        <w:rPr>
          <w:rFonts w:ascii="Arial" w:hAnsi="Arial" w:cs="Arial"/>
          <w:sz w:val="24"/>
          <w:szCs w:val="24"/>
        </w:rPr>
        <w:t>GRADUATE PROGRAM IN OCCUPATIONAL THERAPY</w:t>
      </w:r>
    </w:p>
    <w:p w14:paraId="4BAFEE14" w14:textId="77777777" w:rsidR="001F640C" w:rsidRPr="001E1BDF" w:rsidRDefault="001F640C" w:rsidP="001E1BDF">
      <w:pPr>
        <w:pStyle w:val="Title"/>
        <w:spacing w:line="276" w:lineRule="auto"/>
        <w:rPr>
          <w:rFonts w:ascii="Arial" w:hAnsi="Arial" w:cs="Arial"/>
          <w:sz w:val="24"/>
          <w:szCs w:val="24"/>
        </w:rPr>
      </w:pPr>
      <w:r w:rsidRPr="001E1BDF">
        <w:rPr>
          <w:rFonts w:ascii="Arial" w:hAnsi="Arial" w:cs="Arial"/>
          <w:sz w:val="24"/>
          <w:szCs w:val="24"/>
        </w:rPr>
        <w:t>OT 575 Problem Based Learning: Adults and Geriatrics</w:t>
      </w:r>
    </w:p>
    <w:p w14:paraId="374D4C42" w14:textId="77777777" w:rsidR="00DF2842" w:rsidRPr="00191B09" w:rsidRDefault="001E1BDF" w:rsidP="001E1BDF">
      <w:pPr>
        <w:pStyle w:val="Title"/>
        <w:snapToGrid w:val="0"/>
        <w:spacing w:line="276" w:lineRule="auto"/>
        <w:rPr>
          <w:rFonts w:ascii="Arial" w:hAnsi="Arial" w:cs="Arial"/>
          <w:sz w:val="24"/>
          <w:szCs w:val="24"/>
        </w:rPr>
      </w:pPr>
      <w:r w:rsidRPr="00191B09">
        <w:rPr>
          <w:rFonts w:ascii="Arial" w:hAnsi="Arial" w:cs="Arial"/>
          <w:sz w:val="24"/>
          <w:szCs w:val="24"/>
        </w:rPr>
        <w:t>2019</w:t>
      </w:r>
      <w:r w:rsidR="001F640C" w:rsidRPr="00191B09">
        <w:rPr>
          <w:rFonts w:ascii="Arial" w:hAnsi="Arial" w:cs="Arial"/>
          <w:sz w:val="24"/>
          <w:szCs w:val="24"/>
        </w:rPr>
        <w:t xml:space="preserve"> </w:t>
      </w:r>
      <w:r w:rsidR="00DF2842" w:rsidRPr="00191B09">
        <w:rPr>
          <w:rFonts w:ascii="Arial" w:hAnsi="Arial" w:cs="Arial"/>
          <w:sz w:val="24"/>
          <w:szCs w:val="24"/>
        </w:rPr>
        <w:t>COURSE SYLLABUS</w:t>
      </w:r>
    </w:p>
    <w:p w14:paraId="33CC6485" w14:textId="11B135F0" w:rsidR="003F00FD" w:rsidRPr="003F00FD" w:rsidRDefault="00191B09" w:rsidP="0061578C">
      <w:pPr>
        <w:pStyle w:val="Heading1"/>
        <w:spacing w:before="0" w:after="0"/>
        <w:rPr>
          <w:b w:val="0"/>
        </w:rPr>
      </w:pPr>
      <w:r w:rsidRPr="00191B09">
        <w:t xml:space="preserve">CREDIT HOURS: </w:t>
      </w:r>
      <w:r w:rsidRPr="00191B09">
        <w:tab/>
      </w:r>
      <w:r w:rsidRPr="00191B09">
        <w:tab/>
      </w:r>
      <w:r w:rsidRPr="00080C2E">
        <w:rPr>
          <w:b w:val="0"/>
        </w:rPr>
        <w:t xml:space="preserve"> 3</w:t>
      </w:r>
      <w:r w:rsidRPr="00191B09">
        <w:br/>
      </w:r>
      <w:r w:rsidRPr="00080C2E">
        <w:t>FACULTY</w:t>
      </w:r>
      <w:r w:rsidRPr="00191B09">
        <w:t>:</w:t>
      </w:r>
      <w:r w:rsidRPr="00191B09">
        <w:tab/>
      </w:r>
      <w:r w:rsidRPr="00191B09">
        <w:tab/>
        <w:t xml:space="preserve">    </w:t>
      </w:r>
      <w:r w:rsidRPr="00191B09">
        <w:tab/>
      </w:r>
      <w:r w:rsidRPr="00080C2E">
        <w:rPr>
          <w:b w:val="0"/>
        </w:rPr>
        <w:t>Jaimee M. B. Hegge, OTD, OTR/L</w:t>
      </w:r>
      <w:r w:rsidRPr="00191B09">
        <w:t xml:space="preserve"> </w:t>
      </w:r>
      <w:r w:rsidRPr="00191B09">
        <w:br/>
      </w:r>
      <w:r w:rsidRPr="00080C2E">
        <w:t>OFFICE PHONE</w:t>
      </w:r>
      <w:r w:rsidRPr="00191B09">
        <w:t xml:space="preserve">: </w:t>
      </w:r>
      <w:r w:rsidRPr="00191B09">
        <w:tab/>
      </w:r>
      <w:r w:rsidRPr="00191B09">
        <w:tab/>
      </w:r>
      <w:r w:rsidRPr="00080C2E">
        <w:rPr>
          <w:b w:val="0"/>
        </w:rPr>
        <w:t>(203) 371-7734</w:t>
      </w:r>
      <w:r w:rsidRPr="00191B09">
        <w:br/>
      </w:r>
      <w:r w:rsidRPr="00080C2E">
        <w:t>OFFICE E-MAIL</w:t>
      </w:r>
      <w:r w:rsidRPr="00191B09">
        <w:t xml:space="preserve">: </w:t>
      </w:r>
      <w:r w:rsidRPr="00191B09">
        <w:tab/>
      </w:r>
      <w:r w:rsidRPr="00191B09">
        <w:tab/>
      </w:r>
      <w:r w:rsidRPr="00080C2E">
        <w:rPr>
          <w:rStyle w:val="Hyperlink"/>
          <w:b w:val="0"/>
        </w:rPr>
        <w:t>bettsj1008@sacredheart.edu</w:t>
      </w:r>
      <w:r w:rsidRPr="00191B09">
        <w:br/>
      </w:r>
      <w:r w:rsidRPr="00080C2E">
        <w:t>OFFICE HOURS:</w:t>
      </w:r>
      <w:r w:rsidRPr="00191B09">
        <w:t xml:space="preserve"> </w:t>
      </w:r>
      <w:r w:rsidRPr="00191B09">
        <w:tab/>
      </w:r>
      <w:r w:rsidRPr="00191B09">
        <w:tab/>
      </w:r>
      <w:r w:rsidRPr="00080C2E">
        <w:rPr>
          <w:b w:val="0"/>
        </w:rPr>
        <w:t>By appointment</w:t>
      </w:r>
      <w:r w:rsidR="003F00FD">
        <w:rPr>
          <w:b w:val="0"/>
        </w:rPr>
        <w:t>.</w:t>
      </w:r>
      <w:r w:rsidRPr="00191B09">
        <w:br/>
      </w:r>
      <w:r w:rsidRPr="00080C2E">
        <w:t>CLASS DAY/TIME:</w:t>
      </w:r>
      <w:r w:rsidRPr="00191B09">
        <w:tab/>
      </w:r>
      <w:r w:rsidRPr="00191B09">
        <w:tab/>
      </w:r>
      <w:r w:rsidRPr="00080C2E">
        <w:rPr>
          <w:b w:val="0"/>
        </w:rPr>
        <w:t>Tuesday – 12-3 PM or 4-7 PM</w:t>
      </w:r>
      <w:r w:rsidRPr="00080C2E">
        <w:rPr>
          <w:b w:val="0"/>
        </w:rPr>
        <w:br/>
      </w:r>
      <w:r w:rsidRPr="00080C2E">
        <w:t>PBL FACILITATORS</w:t>
      </w:r>
      <w:r w:rsidRPr="00191B09">
        <w:t>:</w:t>
      </w:r>
      <w:r w:rsidRPr="00191B09">
        <w:tab/>
      </w:r>
      <w:r w:rsidR="003F00FD" w:rsidRPr="00080C2E">
        <w:rPr>
          <w:b w:val="0"/>
        </w:rPr>
        <w:t>Qarib Ahmed, MS, OTR/L, COMT-UE, LSVT Big</w:t>
      </w:r>
    </w:p>
    <w:p w14:paraId="482BF796" w14:textId="77777777" w:rsidR="003F00FD" w:rsidRDefault="00191B09" w:rsidP="003F00FD">
      <w:pPr>
        <w:pStyle w:val="Heading1"/>
        <w:spacing w:before="0" w:after="0"/>
        <w:ind w:firstLine="2880"/>
        <w:rPr>
          <w:b w:val="0"/>
        </w:rPr>
      </w:pPr>
      <w:r w:rsidRPr="00080C2E">
        <w:rPr>
          <w:b w:val="0"/>
        </w:rPr>
        <w:t>Tahjma Burroughs, DHSc, OTR/L</w:t>
      </w:r>
    </w:p>
    <w:p w14:paraId="3E905CD5" w14:textId="77777777" w:rsidR="003F00FD" w:rsidRDefault="00191B09" w:rsidP="003F00FD">
      <w:pPr>
        <w:pStyle w:val="Heading1"/>
        <w:spacing w:before="0" w:after="0"/>
        <w:ind w:firstLine="2880"/>
        <w:rPr>
          <w:b w:val="0"/>
        </w:rPr>
      </w:pPr>
      <w:r w:rsidRPr="00080C2E">
        <w:rPr>
          <w:b w:val="0"/>
        </w:rPr>
        <w:t>Kimberly Downs, MS, OTR/L</w:t>
      </w:r>
    </w:p>
    <w:p w14:paraId="4B368BAF" w14:textId="72A8A59E" w:rsidR="003F00FD" w:rsidRDefault="00191B09" w:rsidP="003F00FD">
      <w:pPr>
        <w:pStyle w:val="Heading1"/>
        <w:spacing w:before="0" w:after="0"/>
        <w:ind w:firstLine="2880"/>
        <w:rPr>
          <w:b w:val="0"/>
        </w:rPr>
      </w:pPr>
      <w:r w:rsidRPr="00080C2E">
        <w:rPr>
          <w:b w:val="0"/>
        </w:rPr>
        <w:t>Karen Crane Macdonald, PhD, OTR/</w:t>
      </w:r>
      <w:r w:rsidR="0038052E">
        <w:rPr>
          <w:b w:val="0"/>
        </w:rPr>
        <w:t>L</w:t>
      </w:r>
    </w:p>
    <w:p w14:paraId="56AD12AD" w14:textId="77777777" w:rsidR="003F00FD" w:rsidRDefault="00191B09" w:rsidP="003F00FD">
      <w:pPr>
        <w:pStyle w:val="Heading1"/>
        <w:spacing w:before="0" w:after="0"/>
        <w:ind w:firstLine="2880"/>
        <w:rPr>
          <w:b w:val="0"/>
        </w:rPr>
      </w:pPr>
      <w:r w:rsidRPr="00080C2E">
        <w:rPr>
          <w:b w:val="0"/>
        </w:rPr>
        <w:t>Sheila Marmion, MS, MPH, OTR/L</w:t>
      </w:r>
    </w:p>
    <w:p w14:paraId="4A8976B9" w14:textId="77777777" w:rsidR="003F00FD" w:rsidRDefault="00191B09" w:rsidP="003F00FD">
      <w:pPr>
        <w:pStyle w:val="Heading1"/>
        <w:spacing w:before="0" w:after="0"/>
        <w:ind w:firstLine="2880"/>
        <w:rPr>
          <w:b w:val="0"/>
        </w:rPr>
      </w:pPr>
      <w:r w:rsidRPr="00080C2E">
        <w:rPr>
          <w:b w:val="0"/>
        </w:rPr>
        <w:t>Lenore, Salomon, PhD, OTR/L, CHT</w:t>
      </w:r>
    </w:p>
    <w:p w14:paraId="59F469FF" w14:textId="77777777" w:rsidR="003F00FD" w:rsidRDefault="00191B09" w:rsidP="003F00FD">
      <w:pPr>
        <w:pStyle w:val="Heading1"/>
        <w:spacing w:before="0" w:after="0"/>
        <w:ind w:firstLine="2880"/>
        <w:rPr>
          <w:b w:val="0"/>
        </w:rPr>
      </w:pPr>
      <w:r w:rsidRPr="00080C2E">
        <w:rPr>
          <w:b w:val="0"/>
        </w:rPr>
        <w:t>Nicole Smith, MS, OTR/L</w:t>
      </w:r>
    </w:p>
    <w:p w14:paraId="21889E3A" w14:textId="77777777" w:rsidR="003F00FD" w:rsidRDefault="00191B09" w:rsidP="003F00FD">
      <w:pPr>
        <w:pStyle w:val="Heading1"/>
        <w:spacing w:before="0" w:after="0"/>
        <w:ind w:left="90" w:firstLine="2790"/>
      </w:pPr>
      <w:r w:rsidRPr="00080C2E">
        <w:rPr>
          <w:b w:val="0"/>
        </w:rPr>
        <w:t>Michael Urban, OTD, OTR/L</w:t>
      </w:r>
    </w:p>
    <w:p w14:paraId="2B735565" w14:textId="4B373F6A" w:rsidR="00191B09" w:rsidRPr="00080C2E" w:rsidRDefault="00191B09" w:rsidP="0038052E">
      <w:pPr>
        <w:pStyle w:val="Heading1"/>
        <w:spacing w:before="0" w:after="0"/>
        <w:ind w:left="2880" w:hanging="2880"/>
      </w:pPr>
      <w:r w:rsidRPr="00080C2E">
        <w:t>CLASS FORMAT:</w:t>
      </w:r>
      <w:r w:rsidRPr="00191B09">
        <w:t xml:space="preserve"> </w:t>
      </w:r>
      <w:r w:rsidRPr="00191B09">
        <w:tab/>
      </w:r>
      <w:r w:rsidRPr="00080C2E">
        <w:rPr>
          <w:b w:val="0"/>
        </w:rPr>
        <w:t xml:space="preserve">Course content will be provided through small group </w:t>
      </w:r>
      <w:r w:rsidR="00080C2E" w:rsidRPr="00080C2E">
        <w:rPr>
          <w:b w:val="0"/>
        </w:rPr>
        <w:t xml:space="preserve">tutorial </w:t>
      </w:r>
      <w:r w:rsidRPr="00080C2E">
        <w:rPr>
          <w:b w:val="0"/>
        </w:rPr>
        <w:t xml:space="preserve">discussions and independent work with the tutorial groups.  </w:t>
      </w:r>
    </w:p>
    <w:p w14:paraId="029FE03B" w14:textId="77777777" w:rsidR="00C53154" w:rsidRPr="001E1BDF" w:rsidRDefault="00DF2842" w:rsidP="0038052E">
      <w:pPr>
        <w:pStyle w:val="Heading1"/>
      </w:pPr>
      <w:r w:rsidRPr="001E1BDF">
        <w:t>COURSE DESCRIPTION</w:t>
      </w:r>
    </w:p>
    <w:p w14:paraId="4A69F76C" w14:textId="77777777" w:rsidR="00191B09" w:rsidRPr="00080C2E" w:rsidRDefault="00191B09" w:rsidP="0038052E">
      <w:pPr>
        <w:pStyle w:val="NoSpacing"/>
        <w:spacing w:line="276" w:lineRule="auto"/>
        <w:rPr>
          <w:rFonts w:ascii="Arial" w:hAnsi="Arial" w:cs="Arial"/>
          <w:sz w:val="24"/>
          <w:szCs w:val="24"/>
        </w:rPr>
      </w:pPr>
      <w:r w:rsidRPr="00080C2E">
        <w:rPr>
          <w:rFonts w:ascii="Arial" w:hAnsi="Arial" w:cs="Arial"/>
          <w:sz w:val="24"/>
          <w:szCs w:val="24"/>
        </w:rPr>
        <w:t xml:space="preserve">This course will utilize Problem-Based Learning (PBL) to develop self-directed learning, research, and critical analysis and synthesis for evidenced based practice in adult and geriatric occupational therapy. Students will practice clinical decision-making skills in applying their knowledge of occupational therapy theories and principles to the evaluation and intervention process with clients from early adulthood to end of life. This course will focus on the affective and cognitive domains of learning within Blooms taxonomy. Students will develop the ability to think like an occupational therapist considering the client’s context while also beginning to internalize the values of occupational therapy such as client centered care. Cases and assignments will encourage student to adopt a </w:t>
      </w:r>
      <w:r w:rsidR="00080C2E" w:rsidRPr="00080C2E">
        <w:rPr>
          <w:rFonts w:ascii="Arial" w:hAnsi="Arial" w:cs="Arial"/>
          <w:sz w:val="24"/>
          <w:szCs w:val="24"/>
        </w:rPr>
        <w:t>holistic view of their clients and their families</w:t>
      </w:r>
      <w:r w:rsidRPr="00080C2E">
        <w:rPr>
          <w:rFonts w:ascii="Arial" w:hAnsi="Arial" w:cs="Arial"/>
          <w:sz w:val="24"/>
          <w:szCs w:val="24"/>
        </w:rPr>
        <w:t>. Additionally, students will learn the team skills required of an occupational therapist on the healthcare team, sharing information appropriately while listening to others views respectfully and with thoughtful consideration. The format for this course will be small PBL tutorials and independent small group work.</w:t>
      </w:r>
    </w:p>
    <w:p w14:paraId="5E45C8B8" w14:textId="77777777" w:rsidR="001E1BDF" w:rsidRPr="001E1BDF" w:rsidRDefault="001E1BDF" w:rsidP="0038052E">
      <w:pPr>
        <w:pStyle w:val="Heading1"/>
      </w:pPr>
      <w:r w:rsidRPr="001E1BDF">
        <w:t>RELATIONSHIP TO OCCUPATIONAL THERAPY PRACTICE AND VISION 2025</w:t>
      </w:r>
    </w:p>
    <w:p w14:paraId="36322D8F" w14:textId="77777777" w:rsidR="001E1BDF" w:rsidRPr="001E1BDF" w:rsidRDefault="001E1BDF" w:rsidP="0038052E">
      <w:pPr>
        <w:spacing w:line="276" w:lineRule="auto"/>
        <w:rPr>
          <w:rStyle w:val="Emphasis"/>
          <w:rFonts w:ascii="Arial" w:hAnsi="Arial" w:cs="Arial"/>
          <w:color w:val="333333"/>
          <w:bdr w:val="none" w:sz="0" w:space="0" w:color="auto" w:frame="1"/>
          <w:shd w:val="clear" w:color="auto" w:fill="FFFFFF"/>
        </w:rPr>
      </w:pPr>
      <w:r w:rsidRPr="001E1BDF">
        <w:rPr>
          <w:rFonts w:ascii="Arial" w:hAnsi="Arial" w:cs="Arial"/>
        </w:rPr>
        <w:t xml:space="preserve">  “</w:t>
      </w:r>
      <w:r w:rsidRPr="00080C2E">
        <w:rPr>
          <w:rStyle w:val="Emphasis"/>
          <w:rFonts w:ascii="Arial" w:hAnsi="Arial" w:cs="Arial"/>
          <w:color w:val="000000" w:themeColor="text1"/>
          <w:bdr w:val="none" w:sz="0" w:space="0" w:color="auto" w:frame="1"/>
          <w:shd w:val="clear" w:color="auto" w:fill="FFFFFF"/>
        </w:rPr>
        <w:t xml:space="preserve">Occupational therapy maximizes health, well-being, and quality of life for all people, populations, and communities through effective solutions that facilitate participation in everyday living.” </w:t>
      </w:r>
    </w:p>
    <w:p w14:paraId="3E0AA44F" w14:textId="77777777" w:rsidR="001E1BDF" w:rsidRPr="001E1BDF" w:rsidRDefault="001E1BDF" w:rsidP="0038052E">
      <w:pPr>
        <w:spacing w:line="276" w:lineRule="auto"/>
        <w:rPr>
          <w:rFonts w:ascii="Arial" w:eastAsia="Calibri" w:hAnsi="Arial" w:cs="Arial"/>
        </w:rPr>
      </w:pPr>
      <w:r w:rsidRPr="001E1BDF">
        <w:rPr>
          <w:rFonts w:ascii="Arial" w:eastAsia="Calibri" w:hAnsi="Arial" w:cs="Arial"/>
        </w:rPr>
        <w:lastRenderedPageBreak/>
        <w:t>In order for our profession to make this vision a reality, we need professionals who create evidence through research but we also need a well-educated core of professionals who are comfortable using the evidence that we have to justify their clinical decision-making.  This course will help you begin to make clinical decisions and explain your rationale, using all of the information you have available to you, including but not limited to research evidence.</w:t>
      </w:r>
    </w:p>
    <w:p w14:paraId="394E50FA" w14:textId="77777777" w:rsidR="001E1BDF" w:rsidRPr="001E1BDF" w:rsidRDefault="001E1BDF" w:rsidP="0038052E">
      <w:pPr>
        <w:pStyle w:val="Heading1"/>
        <w:rPr>
          <w:rFonts w:eastAsia="Calibri"/>
        </w:rPr>
      </w:pPr>
      <w:r w:rsidRPr="001E1BDF">
        <w:t>RELATIONSHIP TO CURRICULUM DESIGN</w:t>
      </w:r>
    </w:p>
    <w:p w14:paraId="0C855E57" w14:textId="77777777" w:rsidR="001E1BDF" w:rsidRPr="001E1BDF" w:rsidRDefault="001E1BDF" w:rsidP="0038052E">
      <w:pPr>
        <w:spacing w:line="276" w:lineRule="auto"/>
        <w:rPr>
          <w:rFonts w:ascii="Arial" w:eastAsia="Calibri" w:hAnsi="Arial" w:cs="Arial"/>
        </w:rPr>
      </w:pPr>
      <w:r w:rsidRPr="001E1BDF">
        <w:rPr>
          <w:rFonts w:ascii="Arial" w:hAnsi="Arial" w:cs="Arial"/>
        </w:rPr>
        <w:t>Our curriculum design is symbolized by the tree of life, an interconnected and entwined sphere, where faculty design experiences to provide foundational information (the roots), and through collaborative processes between faculty and students, knowledge emerges and is applied to an expanding repertoire of professional behaviors.  This course, in the second academic semester, is one that will allow the student to apply knowledge gained in semester one and begin to evaluate and combine knowledge from a variety of sources. Your learning will be assessed using Bloom’s levels of comprehension and application.</w:t>
      </w:r>
    </w:p>
    <w:p w14:paraId="7380E913" w14:textId="77777777" w:rsidR="001E1BDF" w:rsidRPr="001E1BDF" w:rsidRDefault="001E1BDF" w:rsidP="0038052E">
      <w:pPr>
        <w:pStyle w:val="Heading1"/>
      </w:pPr>
      <w:r w:rsidRPr="001E1BDF">
        <w:t>CONCEPTUAL MODEL FOR THIS COURSE</w:t>
      </w:r>
    </w:p>
    <w:p w14:paraId="2A252F42" w14:textId="3DC1B1D0" w:rsidR="001E1BDF" w:rsidRPr="00080C2E" w:rsidRDefault="001E1BDF" w:rsidP="0038052E">
      <w:pPr>
        <w:spacing w:line="276" w:lineRule="auto"/>
        <w:rPr>
          <w:rFonts w:ascii="Arial" w:hAnsi="Arial" w:cs="Arial"/>
        </w:rPr>
        <w:sectPr w:rsidR="001E1BDF" w:rsidRPr="00080C2E" w:rsidSect="001E1BDF">
          <w:headerReference w:type="even" r:id="rId7"/>
          <w:headerReference w:type="default" r:id="rId8"/>
          <w:pgSz w:w="12240" w:h="15840" w:code="1"/>
          <w:pgMar w:top="1440" w:right="1440" w:bottom="1440" w:left="1440" w:header="720" w:footer="720" w:gutter="0"/>
          <w:cols w:space="720"/>
          <w:titlePg/>
          <w:docGrid w:linePitch="360"/>
        </w:sectPr>
      </w:pPr>
      <w:r w:rsidRPr="001E1BDF">
        <w:rPr>
          <w:rFonts w:ascii="Arial" w:hAnsi="Arial" w:cs="Arial"/>
        </w:rPr>
        <w:t xml:space="preserve">We will be using the occupational therapy model PEO as the Conceptual Model for this course. PEO stands for Person, Environment, and Occupation. You have learned this model in your Introduction to Occupational Therapy Course but we will be applying this model as we consider evaluation and intervention planning for </w:t>
      </w:r>
      <w:r w:rsidR="0038052E">
        <w:rPr>
          <w:rFonts w:ascii="Arial" w:hAnsi="Arial" w:cs="Arial"/>
        </w:rPr>
        <w:t>adult and</w:t>
      </w:r>
      <w:r w:rsidRPr="001E1BDF">
        <w:rPr>
          <w:rFonts w:ascii="Arial" w:hAnsi="Arial" w:cs="Arial"/>
        </w:rPr>
        <w:t xml:space="preserve"> </w:t>
      </w:r>
      <w:r w:rsidR="0038052E">
        <w:rPr>
          <w:rFonts w:ascii="Arial" w:hAnsi="Arial" w:cs="Arial"/>
        </w:rPr>
        <w:t>geriatric</w:t>
      </w:r>
      <w:r w:rsidRPr="001E1BDF">
        <w:rPr>
          <w:rFonts w:ascii="Arial" w:hAnsi="Arial" w:cs="Arial"/>
        </w:rPr>
        <w:t xml:space="preserve"> clients.</w:t>
      </w:r>
      <w:r w:rsidRPr="0020111B">
        <w:rPr>
          <w:rFonts w:ascii="Arial" w:hAnsi="Arial" w:cs="Arial"/>
        </w:rPr>
        <w:t xml:space="preserve"> </w:t>
      </w:r>
      <w:r w:rsidRPr="0020111B">
        <w:rPr>
          <w:rFonts w:ascii="Arial" w:hAnsi="Arial" w:cs="Arial"/>
          <w:noProof/>
        </w:rPr>
        <w:drawing>
          <wp:inline distT="0" distB="0" distL="0" distR="0" wp14:anchorId="3805BE8D" wp14:editId="4F6BE929">
            <wp:extent cx="5962650" cy="3086100"/>
            <wp:effectExtent l="19050" t="0" r="0" b="0"/>
            <wp:docPr id="2" name="il_fi" descr="https://vula.uct.ac.za/access/content/group/9c29ba04-b1ee-49b9-8c85-9a468b556ce2/Framework_2/images/lectures/Fig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vula.uct.ac.za/access/content/group/9c29ba04-b1ee-49b9-8c85-9a468b556ce2/Framework_2/images/lectures/Fig_1.gif"/>
                    <pic:cNvPicPr>
                      <a:picLocks noChangeAspect="1" noChangeArrowheads="1"/>
                    </pic:cNvPicPr>
                  </pic:nvPicPr>
                  <pic:blipFill>
                    <a:blip r:embed="rId9" cstate="print"/>
                    <a:srcRect/>
                    <a:stretch>
                      <a:fillRect/>
                    </a:stretch>
                  </pic:blipFill>
                  <pic:spPr bwMode="auto">
                    <a:xfrm>
                      <a:off x="0" y="0"/>
                      <a:ext cx="5964629" cy="3087124"/>
                    </a:xfrm>
                    <a:prstGeom prst="rect">
                      <a:avLst/>
                    </a:prstGeom>
                    <a:noFill/>
                    <a:ln w="9525">
                      <a:noFill/>
                      <a:miter lim="800000"/>
                      <a:headEnd/>
                      <a:tailEnd/>
                    </a:ln>
                  </pic:spPr>
                </pic:pic>
              </a:graphicData>
            </a:graphic>
          </wp:inline>
        </w:drawing>
      </w:r>
    </w:p>
    <w:p w14:paraId="6F92CBB8" w14:textId="77777777" w:rsidR="00040C24" w:rsidRPr="009662FF" w:rsidRDefault="00040C24" w:rsidP="0038052E">
      <w:pPr>
        <w:pStyle w:val="Heading1"/>
      </w:pPr>
      <w:r w:rsidRPr="001E1BDF">
        <w:lastRenderedPageBreak/>
        <w:t>TEACHING/ LEARNING METHODS</w:t>
      </w:r>
    </w:p>
    <w:p w14:paraId="3F3209B6" w14:textId="1FC24605" w:rsidR="00040C24" w:rsidRPr="0038052E" w:rsidRDefault="00040C24" w:rsidP="0038052E">
      <w:pPr>
        <w:spacing w:line="276" w:lineRule="auto"/>
        <w:rPr>
          <w:rFonts w:ascii="Arial" w:hAnsi="Arial" w:cs="Arial"/>
        </w:rPr>
      </w:pPr>
      <w:r w:rsidRPr="001E1BDF">
        <w:rPr>
          <w:rFonts w:ascii="Arial" w:hAnsi="Arial" w:cs="Arial"/>
        </w:rPr>
        <w:t>Course content will be provided through small group tutorial discussions and independent work with the tutorial groups.  This course is one part of the adult-geriatric series which includes PBL, Lab</w:t>
      </w:r>
      <w:r>
        <w:rPr>
          <w:rFonts w:ascii="Arial" w:hAnsi="Arial" w:cs="Arial"/>
        </w:rPr>
        <w:t>,</w:t>
      </w:r>
      <w:r w:rsidRPr="001E1BDF">
        <w:rPr>
          <w:rFonts w:ascii="Arial" w:hAnsi="Arial" w:cs="Arial"/>
        </w:rPr>
        <w:t xml:space="preserve"> and </w:t>
      </w:r>
      <w:r>
        <w:rPr>
          <w:rFonts w:ascii="Arial" w:hAnsi="Arial" w:cs="Arial"/>
        </w:rPr>
        <w:t>Topics</w:t>
      </w:r>
      <w:r w:rsidRPr="001E1BDF">
        <w:rPr>
          <w:rFonts w:ascii="Arial" w:hAnsi="Arial" w:cs="Arial"/>
        </w:rPr>
        <w:t xml:space="preserve">. You will have a case each week that you will discuss in PBL as a group with your facilitator. You will determine appropriate evaluation and intervention methods for that case, </w:t>
      </w:r>
      <w:r>
        <w:rPr>
          <w:rFonts w:ascii="Arial" w:hAnsi="Arial" w:cs="Arial"/>
        </w:rPr>
        <w:t>consider psychosocial issues, and use clinical reasoning to consider the facts in the case. Students are expected to</w:t>
      </w:r>
      <w:r w:rsidRPr="001E1BDF">
        <w:rPr>
          <w:rFonts w:ascii="Arial" w:hAnsi="Arial" w:cs="Arial"/>
        </w:rPr>
        <w:t xml:space="preserve"> discuss the </w:t>
      </w:r>
      <w:r>
        <w:rPr>
          <w:rFonts w:ascii="Arial" w:hAnsi="Arial" w:cs="Arial"/>
        </w:rPr>
        <w:t>current literature and evidence to assist with clinical decision making</w:t>
      </w:r>
      <w:r w:rsidRPr="001E1BDF">
        <w:rPr>
          <w:rFonts w:ascii="Arial" w:hAnsi="Arial" w:cs="Arial"/>
        </w:rPr>
        <w:t xml:space="preserve">. </w:t>
      </w:r>
      <w:r>
        <w:rPr>
          <w:rFonts w:ascii="Arial" w:hAnsi="Arial" w:cs="Arial"/>
        </w:rPr>
        <w:t xml:space="preserve">You are expected to demonstrate the </w:t>
      </w:r>
      <w:r w:rsidRPr="001E1BDF">
        <w:rPr>
          <w:rFonts w:ascii="Arial" w:hAnsi="Arial" w:cs="Arial"/>
        </w:rPr>
        <w:t>assessments</w:t>
      </w:r>
      <w:r>
        <w:rPr>
          <w:rFonts w:ascii="Arial" w:hAnsi="Arial" w:cs="Arial"/>
        </w:rPr>
        <w:t xml:space="preserve">, </w:t>
      </w:r>
      <w:r w:rsidRPr="001E1BDF">
        <w:rPr>
          <w:rFonts w:ascii="Arial" w:hAnsi="Arial" w:cs="Arial"/>
        </w:rPr>
        <w:t>interventions</w:t>
      </w:r>
      <w:r>
        <w:rPr>
          <w:rFonts w:ascii="Arial" w:hAnsi="Arial" w:cs="Arial"/>
        </w:rPr>
        <w:t>, role play client interactions, and utilize creative methods</w:t>
      </w:r>
      <w:r w:rsidRPr="001E1BDF">
        <w:rPr>
          <w:rFonts w:ascii="Arial" w:hAnsi="Arial" w:cs="Arial"/>
        </w:rPr>
        <w:t xml:space="preserve"> </w:t>
      </w:r>
      <w:r>
        <w:rPr>
          <w:rFonts w:ascii="Arial" w:hAnsi="Arial" w:cs="Arial"/>
        </w:rPr>
        <w:t xml:space="preserve">to present the case information in your PBL group. </w:t>
      </w:r>
      <w:r w:rsidRPr="001E1BDF">
        <w:rPr>
          <w:rFonts w:ascii="Arial" w:hAnsi="Arial" w:cs="Arial"/>
        </w:rPr>
        <w:t xml:space="preserve">You will also formulate measurable short-term and long-term goals for each case </w:t>
      </w:r>
      <w:r>
        <w:rPr>
          <w:rFonts w:ascii="Arial" w:hAnsi="Arial" w:cs="Arial"/>
        </w:rPr>
        <w:t>and list the priorities as a group</w:t>
      </w:r>
      <w:r w:rsidRPr="001E1BDF">
        <w:rPr>
          <w:rFonts w:ascii="Arial" w:hAnsi="Arial" w:cs="Arial"/>
        </w:rPr>
        <w:t xml:space="preserve">. Self-directed time </w:t>
      </w:r>
      <w:r>
        <w:rPr>
          <w:rFonts w:ascii="Arial" w:hAnsi="Arial" w:cs="Arial"/>
        </w:rPr>
        <w:t xml:space="preserve">is </w:t>
      </w:r>
      <w:r w:rsidRPr="001E1BDF">
        <w:rPr>
          <w:rFonts w:ascii="Arial" w:hAnsi="Arial" w:cs="Arial"/>
        </w:rPr>
        <w:t xml:space="preserve">designated in </w:t>
      </w:r>
      <w:r>
        <w:rPr>
          <w:rFonts w:ascii="Arial" w:hAnsi="Arial" w:cs="Arial"/>
        </w:rPr>
        <w:t xml:space="preserve">your semester </w:t>
      </w:r>
      <w:r w:rsidRPr="001E1BDF">
        <w:rPr>
          <w:rFonts w:ascii="Arial" w:hAnsi="Arial" w:cs="Arial"/>
        </w:rPr>
        <w:t xml:space="preserve">schedule is </w:t>
      </w:r>
      <w:r w:rsidRPr="001E1BDF">
        <w:rPr>
          <w:rFonts w:ascii="Arial" w:hAnsi="Arial" w:cs="Arial"/>
          <w:b/>
          <w:u w:val="single"/>
        </w:rPr>
        <w:t>mandatory</w:t>
      </w:r>
      <w:r>
        <w:rPr>
          <w:rFonts w:ascii="Arial" w:hAnsi="Arial" w:cs="Arial"/>
        </w:rPr>
        <w:t xml:space="preserve">. </w:t>
      </w:r>
      <w:r w:rsidRPr="00191B09">
        <w:rPr>
          <w:rFonts w:ascii="Arial" w:hAnsi="Arial" w:cs="Arial"/>
        </w:rPr>
        <w:t>Students are expected to have completed related assigned readings for all courses found on the Topical Outline before the PBL meeting. Readings and resources to complete the case should include but are not limited to journal articles, textbook readings, and any material from the previous two trimesters. It may also include notes, personal communications related to the topics for that week’s PBL case, and current readings from other current classes, and media sources.</w:t>
      </w:r>
    </w:p>
    <w:p w14:paraId="32640727" w14:textId="50127891" w:rsidR="00040C24" w:rsidRPr="0038052E" w:rsidRDefault="00040C24" w:rsidP="0038052E">
      <w:pPr>
        <w:pStyle w:val="BodyText"/>
        <w:spacing w:line="276" w:lineRule="auto"/>
        <w:rPr>
          <w:rFonts w:ascii="Arial" w:hAnsi="Arial" w:cs="Arial"/>
          <w:b/>
          <w:sz w:val="24"/>
          <w:szCs w:val="24"/>
        </w:rPr>
      </w:pPr>
      <w:r w:rsidRPr="00080C2E">
        <w:rPr>
          <w:rFonts w:ascii="Arial" w:hAnsi="Arial" w:cs="Arial"/>
          <w:b/>
          <w:sz w:val="24"/>
          <w:szCs w:val="24"/>
        </w:rPr>
        <w:t>I will be observing your PBL sessions periodically to ensure consistency between PBL facilitators and PBL group process across groups. I am there to observe the facilitation, not your performance.</w:t>
      </w:r>
    </w:p>
    <w:p w14:paraId="4273312B" w14:textId="77777777" w:rsidR="00040C24" w:rsidRPr="00191B09" w:rsidRDefault="00040C24" w:rsidP="0038052E">
      <w:pPr>
        <w:pStyle w:val="Heading1"/>
      </w:pPr>
      <w:r w:rsidRPr="00104F3B">
        <w:t>COURSE POLICIES</w:t>
      </w:r>
    </w:p>
    <w:p w14:paraId="58321BD5" w14:textId="23103DE3" w:rsidR="00040C24" w:rsidRPr="00104F3B" w:rsidRDefault="00040C24" w:rsidP="0038052E">
      <w:pPr>
        <w:spacing w:line="276" w:lineRule="auto"/>
        <w:ind w:firstLine="720"/>
        <w:contextualSpacing/>
        <w:rPr>
          <w:rFonts w:ascii="Arial" w:hAnsi="Arial" w:cs="Arial"/>
        </w:rPr>
      </w:pPr>
      <w:r w:rsidRPr="00104F3B">
        <w:rPr>
          <w:rFonts w:ascii="Arial" w:hAnsi="Arial" w:cs="Arial"/>
          <w:b/>
        </w:rPr>
        <w:t xml:space="preserve">INDIVIDUAL AND GROUP WORK: </w:t>
      </w:r>
      <w:r w:rsidRPr="00104F3B">
        <w:rPr>
          <w:rFonts w:ascii="Arial" w:hAnsi="Arial" w:cs="Arial"/>
        </w:rPr>
        <w:t xml:space="preserve">All </w:t>
      </w:r>
      <w:r>
        <w:rPr>
          <w:rFonts w:ascii="Arial" w:hAnsi="Arial" w:cs="Arial"/>
        </w:rPr>
        <w:t xml:space="preserve">written </w:t>
      </w:r>
      <w:r w:rsidRPr="00104F3B">
        <w:rPr>
          <w:rFonts w:ascii="Arial" w:hAnsi="Arial" w:cs="Arial"/>
        </w:rPr>
        <w:t>work is individual unless specifically described as a group activity.</w:t>
      </w:r>
      <w:r w:rsidR="006D6F16">
        <w:rPr>
          <w:rFonts w:ascii="Arial" w:hAnsi="Arial" w:cs="Arial"/>
        </w:rPr>
        <w:t xml:space="preserve"> Individual work that is submitted after the due date will be given a grade of zero. Please </w:t>
      </w:r>
      <w:r w:rsidR="006D6F16" w:rsidRPr="00104F3B">
        <w:rPr>
          <w:rFonts w:ascii="Arial" w:hAnsi="Arial" w:cs="Arial"/>
        </w:rPr>
        <w:t xml:space="preserve">refer to </w:t>
      </w:r>
      <w:r w:rsidR="006D6F16" w:rsidRPr="00104F3B">
        <w:rPr>
          <w:rFonts w:ascii="Arial" w:hAnsi="Arial" w:cs="Arial"/>
          <w:i/>
        </w:rPr>
        <w:t>Program Manual</w:t>
      </w:r>
      <w:r w:rsidR="006D6F16">
        <w:rPr>
          <w:rFonts w:ascii="Arial" w:hAnsi="Arial" w:cs="Arial"/>
          <w:i/>
        </w:rPr>
        <w:t xml:space="preserve"> </w:t>
      </w:r>
      <w:r w:rsidR="006D6F16" w:rsidRPr="006D6F16">
        <w:rPr>
          <w:rFonts w:ascii="Arial" w:hAnsi="Arial" w:cs="Arial"/>
        </w:rPr>
        <w:t>for full policy information</w:t>
      </w:r>
      <w:r w:rsidR="00136514">
        <w:rPr>
          <w:rFonts w:ascii="Arial" w:hAnsi="Arial" w:cs="Arial"/>
        </w:rPr>
        <w:t>.</w:t>
      </w:r>
    </w:p>
    <w:p w14:paraId="156292B9" w14:textId="77777777" w:rsidR="00040C24" w:rsidRPr="00104F3B" w:rsidRDefault="00040C24" w:rsidP="0038052E">
      <w:pPr>
        <w:spacing w:line="276" w:lineRule="auto"/>
        <w:contextualSpacing/>
        <w:rPr>
          <w:rFonts w:ascii="Arial" w:hAnsi="Arial" w:cs="Arial"/>
          <w:b/>
        </w:rPr>
      </w:pPr>
    </w:p>
    <w:p w14:paraId="01A37C9B" w14:textId="4A85D674" w:rsidR="00040C24" w:rsidRPr="00104F3B" w:rsidRDefault="00040C24" w:rsidP="0038052E">
      <w:pPr>
        <w:spacing w:line="276" w:lineRule="auto"/>
        <w:ind w:firstLine="720"/>
        <w:contextualSpacing/>
        <w:rPr>
          <w:rFonts w:ascii="Arial" w:hAnsi="Arial" w:cs="Arial"/>
          <w:b/>
        </w:rPr>
      </w:pPr>
      <w:r w:rsidRPr="00104F3B">
        <w:rPr>
          <w:rFonts w:ascii="Arial" w:hAnsi="Arial" w:cs="Arial"/>
          <w:b/>
        </w:rPr>
        <w:t xml:space="preserve">ACADEMIC INTEGRITY: </w:t>
      </w:r>
      <w:r w:rsidR="00136514">
        <w:rPr>
          <w:rFonts w:ascii="Arial" w:hAnsi="Arial" w:cs="Arial"/>
        </w:rPr>
        <w:t>If at any time, we identify intentional or unintentional plagiarism in your paper, you will receive a zero for the assignment and be required to attend the writing center for additional education on writing skills.</w:t>
      </w:r>
      <w:r w:rsidR="00136514" w:rsidRPr="00040C24">
        <w:rPr>
          <w:rFonts w:ascii="Arial" w:hAnsi="Arial" w:cs="Arial"/>
        </w:rPr>
        <w:t xml:space="preserve"> </w:t>
      </w:r>
      <w:r w:rsidR="00136514">
        <w:rPr>
          <w:rFonts w:ascii="Arial" w:hAnsi="Arial" w:cs="Arial"/>
        </w:rPr>
        <w:t>You will also be referred to the PPC.</w:t>
      </w:r>
      <w:r w:rsidR="00136514" w:rsidRPr="00040C24">
        <w:rPr>
          <w:rFonts w:ascii="Arial" w:hAnsi="Arial" w:cs="Arial"/>
        </w:rPr>
        <w:t xml:space="preserve"> </w:t>
      </w:r>
      <w:r w:rsidR="00136514">
        <w:rPr>
          <w:rFonts w:ascii="Arial" w:hAnsi="Arial" w:cs="Arial"/>
        </w:rPr>
        <w:t xml:space="preserve">Please </w:t>
      </w:r>
      <w:r w:rsidRPr="00104F3B">
        <w:rPr>
          <w:rFonts w:ascii="Arial" w:hAnsi="Arial" w:cs="Arial"/>
        </w:rPr>
        <w:t xml:space="preserve">refer to </w:t>
      </w:r>
      <w:r w:rsidRPr="00104F3B">
        <w:rPr>
          <w:rFonts w:ascii="Arial" w:hAnsi="Arial" w:cs="Arial"/>
          <w:i/>
        </w:rPr>
        <w:t>Program Manual</w:t>
      </w:r>
      <w:r w:rsidRPr="00104F3B">
        <w:rPr>
          <w:rFonts w:ascii="Arial" w:hAnsi="Arial" w:cs="Arial"/>
          <w:b/>
        </w:rPr>
        <w:t xml:space="preserve"> </w:t>
      </w:r>
      <w:r w:rsidR="00136514" w:rsidRPr="00136514">
        <w:rPr>
          <w:rFonts w:ascii="Arial" w:hAnsi="Arial" w:cs="Arial"/>
        </w:rPr>
        <w:t>for full policy information.</w:t>
      </w:r>
    </w:p>
    <w:p w14:paraId="77EFFF07" w14:textId="77777777" w:rsidR="00040C24" w:rsidRPr="00104F3B" w:rsidRDefault="00040C24" w:rsidP="0038052E">
      <w:pPr>
        <w:spacing w:line="276" w:lineRule="auto"/>
        <w:contextualSpacing/>
        <w:rPr>
          <w:rFonts w:ascii="Arial" w:hAnsi="Arial" w:cs="Arial"/>
          <w:b/>
        </w:rPr>
      </w:pPr>
    </w:p>
    <w:p w14:paraId="4D179CA4" w14:textId="77777777" w:rsidR="00040C24" w:rsidRPr="00104F3B" w:rsidRDefault="00040C24" w:rsidP="0038052E">
      <w:pPr>
        <w:spacing w:line="276" w:lineRule="auto"/>
        <w:ind w:firstLine="720"/>
        <w:contextualSpacing/>
        <w:rPr>
          <w:rFonts w:ascii="Arial" w:hAnsi="Arial" w:cs="Arial"/>
          <w:i/>
        </w:rPr>
      </w:pPr>
      <w:r w:rsidRPr="00104F3B">
        <w:rPr>
          <w:rFonts w:ascii="Arial" w:hAnsi="Arial" w:cs="Arial"/>
          <w:b/>
        </w:rPr>
        <w:t xml:space="preserve">ATTENDENCE: </w:t>
      </w:r>
      <w:r w:rsidRPr="00104F3B">
        <w:rPr>
          <w:rFonts w:ascii="Arial" w:hAnsi="Arial" w:cs="Arial"/>
        </w:rPr>
        <w:t xml:space="preserve">refer to </w:t>
      </w:r>
      <w:r w:rsidRPr="00104F3B">
        <w:rPr>
          <w:rFonts w:ascii="Arial" w:hAnsi="Arial" w:cs="Arial"/>
          <w:i/>
        </w:rPr>
        <w:t>Program Manual</w:t>
      </w:r>
    </w:p>
    <w:p w14:paraId="1DE11094" w14:textId="77777777" w:rsidR="00040C24" w:rsidRPr="00104F3B" w:rsidRDefault="00040C24" w:rsidP="0038052E">
      <w:pPr>
        <w:spacing w:line="276" w:lineRule="auto"/>
        <w:contextualSpacing/>
        <w:rPr>
          <w:rFonts w:ascii="Arial" w:hAnsi="Arial" w:cs="Arial"/>
          <w:b/>
          <w:i/>
        </w:rPr>
      </w:pPr>
    </w:p>
    <w:p w14:paraId="34B5B1CA" w14:textId="739D630D" w:rsidR="00040C24" w:rsidRPr="0038052E" w:rsidRDefault="00040C24" w:rsidP="0038052E">
      <w:pPr>
        <w:spacing w:line="276" w:lineRule="auto"/>
        <w:ind w:firstLine="720"/>
        <w:contextualSpacing/>
        <w:rPr>
          <w:rFonts w:ascii="Arial" w:hAnsi="Arial" w:cs="Arial"/>
          <w:i/>
        </w:rPr>
      </w:pPr>
      <w:r w:rsidRPr="00104F3B">
        <w:rPr>
          <w:rFonts w:ascii="Arial" w:hAnsi="Arial" w:cs="Arial"/>
          <w:b/>
        </w:rPr>
        <w:t xml:space="preserve">PROFESSIONAL BEHAVIORS: </w:t>
      </w:r>
      <w:r w:rsidRPr="00104F3B">
        <w:rPr>
          <w:rFonts w:ascii="Arial" w:hAnsi="Arial" w:cs="Arial"/>
        </w:rPr>
        <w:t xml:space="preserve">refer to </w:t>
      </w:r>
      <w:r w:rsidRPr="00104F3B">
        <w:rPr>
          <w:rFonts w:ascii="Arial" w:hAnsi="Arial" w:cs="Arial"/>
          <w:i/>
        </w:rPr>
        <w:t>Program Manual</w:t>
      </w:r>
    </w:p>
    <w:p w14:paraId="41E68AF4" w14:textId="77777777" w:rsidR="002837F6" w:rsidRDefault="002837F6" w:rsidP="00136514">
      <w:pPr>
        <w:pStyle w:val="Heading1"/>
        <w:spacing w:before="360"/>
      </w:pPr>
      <w:bookmarkStart w:id="1" w:name="_Hlk512770182"/>
    </w:p>
    <w:p w14:paraId="39725AC4" w14:textId="2933C3AD" w:rsidR="00040C24" w:rsidRPr="00104F3B" w:rsidRDefault="00040C24" w:rsidP="002837F6">
      <w:pPr>
        <w:pStyle w:val="Heading1"/>
      </w:pPr>
      <w:r w:rsidRPr="00104F3B">
        <w:t xml:space="preserve">REQUIRED TEXTS </w:t>
      </w:r>
    </w:p>
    <w:p w14:paraId="7310D682" w14:textId="77777777" w:rsidR="00040C24" w:rsidRDefault="00040C24" w:rsidP="00040C24">
      <w:pPr>
        <w:rPr>
          <w:rFonts w:ascii="Arial" w:hAnsi="Arial" w:cs="Arial"/>
        </w:rPr>
      </w:pPr>
      <w:r w:rsidRPr="00B84B1D">
        <w:rPr>
          <w:rFonts w:ascii="Arial" w:hAnsi="Arial" w:cs="Arial"/>
          <w:u w:val="single"/>
        </w:rPr>
        <w:t>You will be using all of your books for Lab, Seminar, and PBL</w:t>
      </w:r>
      <w:r>
        <w:rPr>
          <w:rFonts w:ascii="Arial" w:hAnsi="Arial" w:cs="Arial"/>
        </w:rPr>
        <w:t>.</w:t>
      </w:r>
    </w:p>
    <w:p w14:paraId="68023A1A" w14:textId="77777777" w:rsidR="00040C24" w:rsidRPr="00104F3B" w:rsidRDefault="00040C24" w:rsidP="00040C24">
      <w:pPr>
        <w:rPr>
          <w:rFonts w:ascii="Arial" w:hAnsi="Arial" w:cs="Arial"/>
        </w:rPr>
      </w:pPr>
    </w:p>
    <w:p w14:paraId="08C0E190" w14:textId="77777777" w:rsidR="00091C7B" w:rsidRPr="00AB0D12" w:rsidRDefault="00091C7B" w:rsidP="00091C7B">
      <w:pPr>
        <w:ind w:left="720" w:hanging="720"/>
        <w:rPr>
          <w:rFonts w:ascii="Arial" w:hAnsi="Arial" w:cs="Arial"/>
        </w:rPr>
      </w:pPr>
      <w:r w:rsidRPr="00AB0D12">
        <w:rPr>
          <w:rFonts w:ascii="Arial" w:hAnsi="Arial" w:cs="Arial"/>
          <w:color w:val="000000"/>
          <w:shd w:val="clear" w:color="auto" w:fill="FFFFFF"/>
        </w:rPr>
        <w:t>Coppard, B. &amp; Lohman, H. (2014). Introduction to Orthotics: A Clinical Reasoning and Problem-Solving Approach (4th ed.). Mosby. </w:t>
      </w:r>
    </w:p>
    <w:p w14:paraId="6A9A04B6" w14:textId="77777777" w:rsidR="00091C7B" w:rsidRDefault="00091C7B" w:rsidP="00091C7B">
      <w:pPr>
        <w:ind w:left="720" w:hanging="720"/>
        <w:rPr>
          <w:rFonts w:ascii="Arial" w:hAnsi="Arial" w:cs="Arial"/>
        </w:rPr>
      </w:pPr>
    </w:p>
    <w:p w14:paraId="31B3AB2F" w14:textId="77777777" w:rsidR="00091C7B" w:rsidRPr="00104F3B" w:rsidRDefault="00091C7B" w:rsidP="00091C7B">
      <w:pPr>
        <w:ind w:left="720" w:hanging="720"/>
        <w:rPr>
          <w:rFonts w:ascii="Arial" w:hAnsi="Arial" w:cs="Arial"/>
        </w:rPr>
      </w:pPr>
      <w:r w:rsidRPr="00104F3B">
        <w:rPr>
          <w:rFonts w:ascii="Arial" w:hAnsi="Arial" w:cs="Arial"/>
        </w:rPr>
        <w:t xml:space="preserve">Cooper, C. (2014) </w:t>
      </w:r>
      <w:r w:rsidRPr="00104F3B">
        <w:rPr>
          <w:rFonts w:ascii="Arial" w:hAnsi="Arial" w:cs="Arial"/>
          <w:i/>
        </w:rPr>
        <w:t>Fundamentals of Hand Therapy. Clinical Reasoning and Treatment Guidelines for Common Diagnoses of the Upper Extremity</w:t>
      </w:r>
      <w:r w:rsidRPr="00104F3B">
        <w:rPr>
          <w:rFonts w:ascii="Arial" w:hAnsi="Arial" w:cs="Arial"/>
        </w:rPr>
        <w:t>. (2nd ed</w:t>
      </w:r>
      <w:r>
        <w:rPr>
          <w:rFonts w:ascii="Arial" w:hAnsi="Arial" w:cs="Arial"/>
        </w:rPr>
        <w:t>.</w:t>
      </w:r>
      <w:r w:rsidRPr="00104F3B">
        <w:rPr>
          <w:rFonts w:ascii="Arial" w:hAnsi="Arial" w:cs="Arial"/>
        </w:rPr>
        <w:t>)</w:t>
      </w:r>
      <w:r>
        <w:rPr>
          <w:rFonts w:ascii="Arial" w:hAnsi="Arial" w:cs="Arial"/>
        </w:rPr>
        <w:t xml:space="preserve">. </w:t>
      </w:r>
      <w:r w:rsidRPr="00104F3B">
        <w:rPr>
          <w:rFonts w:ascii="Arial" w:hAnsi="Arial" w:cs="Arial"/>
        </w:rPr>
        <w:t>St. Louis, MO:  Elsevier.  ISBN 978-0-323-09104-6</w:t>
      </w:r>
    </w:p>
    <w:p w14:paraId="54BB0795" w14:textId="77777777" w:rsidR="00091C7B" w:rsidRPr="00104F3B" w:rsidRDefault="00091C7B" w:rsidP="00091C7B">
      <w:pPr>
        <w:ind w:left="720" w:hanging="720"/>
        <w:rPr>
          <w:rFonts w:ascii="Arial" w:hAnsi="Arial" w:cs="Arial"/>
          <w:bCs/>
        </w:rPr>
      </w:pPr>
    </w:p>
    <w:p w14:paraId="261ED358" w14:textId="77777777" w:rsidR="00091C7B" w:rsidRPr="00104F3B" w:rsidRDefault="00091C7B" w:rsidP="00091C7B">
      <w:pPr>
        <w:ind w:left="720" w:hanging="720"/>
        <w:rPr>
          <w:rFonts w:ascii="Arial" w:hAnsi="Arial" w:cs="Arial"/>
          <w:bCs/>
        </w:rPr>
      </w:pPr>
      <w:r w:rsidRPr="00104F3B">
        <w:rPr>
          <w:rFonts w:ascii="Arial" w:hAnsi="Arial" w:cs="Arial"/>
          <w:bCs/>
        </w:rPr>
        <w:t xml:space="preserve">Gillen, G. (2016). </w:t>
      </w:r>
      <w:r w:rsidRPr="00104F3B">
        <w:rPr>
          <w:rFonts w:ascii="Arial" w:hAnsi="Arial" w:cs="Arial"/>
          <w:bCs/>
          <w:i/>
          <w:iCs/>
        </w:rPr>
        <w:t xml:space="preserve">Stroke rehabilitation: A functional-based approach </w:t>
      </w:r>
      <w:r w:rsidRPr="00104F3B">
        <w:rPr>
          <w:rFonts w:ascii="Arial" w:hAnsi="Arial" w:cs="Arial"/>
          <w:bCs/>
        </w:rPr>
        <w:t>(4</w:t>
      </w:r>
      <w:r w:rsidRPr="00104F3B">
        <w:rPr>
          <w:rFonts w:ascii="Arial" w:hAnsi="Arial" w:cs="Arial"/>
          <w:bCs/>
          <w:vertAlign w:val="superscript"/>
        </w:rPr>
        <w:t>th</w:t>
      </w:r>
      <w:r w:rsidRPr="00104F3B">
        <w:rPr>
          <w:rFonts w:ascii="Arial" w:hAnsi="Arial" w:cs="Arial"/>
          <w:bCs/>
        </w:rPr>
        <w:t xml:space="preserve"> ed.).</w:t>
      </w:r>
      <w:r w:rsidRPr="00104F3B">
        <w:rPr>
          <w:rFonts w:ascii="Arial" w:hAnsi="Arial" w:cs="Arial"/>
          <w:bCs/>
          <w:i/>
          <w:iCs/>
        </w:rPr>
        <w:t xml:space="preserve"> </w:t>
      </w:r>
      <w:r w:rsidRPr="00104F3B">
        <w:rPr>
          <w:rFonts w:ascii="Arial" w:hAnsi="Arial" w:cs="Arial"/>
          <w:bCs/>
        </w:rPr>
        <w:t>St. Louis, Missouri: Elsevier. ISBN</w:t>
      </w:r>
    </w:p>
    <w:p w14:paraId="079EA63F" w14:textId="77777777" w:rsidR="00091C7B" w:rsidRPr="00104F3B" w:rsidRDefault="00091C7B" w:rsidP="00091C7B">
      <w:pPr>
        <w:ind w:left="720" w:hanging="720"/>
        <w:rPr>
          <w:rFonts w:ascii="Arial" w:hAnsi="Arial" w:cs="Arial"/>
          <w:bCs/>
        </w:rPr>
      </w:pPr>
    </w:p>
    <w:p w14:paraId="6C5C791B" w14:textId="77777777" w:rsidR="00091C7B" w:rsidRPr="00104F3B" w:rsidRDefault="00091C7B" w:rsidP="00091C7B">
      <w:pPr>
        <w:ind w:left="720" w:hanging="720"/>
        <w:rPr>
          <w:rFonts w:ascii="Arial" w:hAnsi="Arial" w:cs="Arial"/>
          <w:bCs/>
        </w:rPr>
      </w:pPr>
      <w:r w:rsidRPr="00104F3B">
        <w:rPr>
          <w:rFonts w:ascii="Arial" w:hAnsi="Arial" w:cs="Arial"/>
          <w:bCs/>
        </w:rPr>
        <w:t>Meriano,C., &amp; Latella, D. (2016). Occupational therapy interventions. (2</w:t>
      </w:r>
      <w:r w:rsidRPr="00104F3B">
        <w:rPr>
          <w:rFonts w:ascii="Arial" w:hAnsi="Arial" w:cs="Arial"/>
          <w:bCs/>
          <w:vertAlign w:val="superscript"/>
        </w:rPr>
        <w:t>nd</w:t>
      </w:r>
      <w:r w:rsidRPr="00104F3B">
        <w:rPr>
          <w:rFonts w:ascii="Arial" w:hAnsi="Arial" w:cs="Arial"/>
          <w:bCs/>
        </w:rPr>
        <w:t xml:space="preserve"> ed.). Thorofare, NJ: Slack Incorporated. ISBN 978-1-61711-055-9</w:t>
      </w:r>
    </w:p>
    <w:p w14:paraId="7494C560" w14:textId="77777777" w:rsidR="00040C24" w:rsidRDefault="00040C24" w:rsidP="00040C24">
      <w:pPr>
        <w:ind w:left="720" w:hanging="720"/>
        <w:rPr>
          <w:rFonts w:ascii="Arial" w:hAnsi="Arial" w:cs="Arial"/>
          <w:bCs/>
        </w:rPr>
      </w:pPr>
    </w:p>
    <w:p w14:paraId="0A64E9BE" w14:textId="77777777" w:rsidR="00040C24" w:rsidRDefault="00040C24" w:rsidP="00040C24">
      <w:pPr>
        <w:ind w:left="720" w:hanging="720"/>
        <w:rPr>
          <w:rFonts w:ascii="Arial" w:hAnsi="Arial" w:cs="Arial"/>
          <w:bCs/>
        </w:rPr>
      </w:pPr>
      <w:r w:rsidRPr="00B84B1D">
        <w:rPr>
          <w:rFonts w:ascii="Arial" w:hAnsi="Arial" w:cs="Arial"/>
          <w:bCs/>
          <w:u w:val="single"/>
        </w:rPr>
        <w:t>These are required books that you should own from previous courses</w:t>
      </w:r>
      <w:r>
        <w:rPr>
          <w:rFonts w:ascii="Arial" w:hAnsi="Arial" w:cs="Arial"/>
          <w:bCs/>
        </w:rPr>
        <w:t>:</w:t>
      </w:r>
    </w:p>
    <w:p w14:paraId="5C67C6DC" w14:textId="77777777" w:rsidR="00040C24" w:rsidRPr="00104F3B" w:rsidRDefault="00040C24" w:rsidP="00040C24">
      <w:pPr>
        <w:ind w:left="720" w:hanging="720"/>
        <w:rPr>
          <w:rFonts w:ascii="Arial" w:hAnsi="Arial" w:cs="Arial"/>
          <w:bCs/>
        </w:rPr>
      </w:pPr>
    </w:p>
    <w:p w14:paraId="1444BF8A" w14:textId="77777777" w:rsidR="00040C24" w:rsidRPr="00104F3B" w:rsidRDefault="00040C24" w:rsidP="00040C24">
      <w:pPr>
        <w:ind w:left="720" w:hanging="720"/>
        <w:rPr>
          <w:rFonts w:ascii="Arial" w:hAnsi="Arial" w:cs="Arial"/>
          <w:bCs/>
        </w:rPr>
      </w:pPr>
      <w:r w:rsidRPr="00104F3B">
        <w:rPr>
          <w:rFonts w:ascii="Arial" w:hAnsi="Arial" w:cs="Arial"/>
          <w:bCs/>
        </w:rPr>
        <w:t xml:space="preserve">Pendleton, H. M. &amp; Schultz-Krohn, W. (2018). </w:t>
      </w:r>
      <w:r w:rsidRPr="00104F3B">
        <w:rPr>
          <w:rFonts w:ascii="Arial" w:hAnsi="Arial" w:cs="Arial"/>
          <w:bCs/>
          <w:i/>
          <w:iCs/>
        </w:rPr>
        <w:t xml:space="preserve">Pedretti’s Occupational therapy practice skills for physical dysfunction </w:t>
      </w:r>
      <w:r w:rsidRPr="00104F3B">
        <w:rPr>
          <w:rFonts w:ascii="Arial" w:hAnsi="Arial" w:cs="Arial"/>
          <w:bCs/>
        </w:rPr>
        <w:t>(8</w:t>
      </w:r>
      <w:r w:rsidRPr="00104F3B">
        <w:rPr>
          <w:rFonts w:ascii="Arial" w:hAnsi="Arial" w:cs="Arial"/>
          <w:bCs/>
          <w:vertAlign w:val="superscript"/>
        </w:rPr>
        <w:t>th</w:t>
      </w:r>
      <w:r w:rsidRPr="00104F3B">
        <w:rPr>
          <w:rFonts w:ascii="Arial" w:hAnsi="Arial" w:cs="Arial"/>
          <w:bCs/>
        </w:rPr>
        <w:t xml:space="preserve"> ed.). St. Louis, MO: Elsevier.</w:t>
      </w:r>
    </w:p>
    <w:p w14:paraId="2C74CDE7" w14:textId="77777777" w:rsidR="00040C24" w:rsidRPr="00104F3B" w:rsidRDefault="00040C24" w:rsidP="00040C24">
      <w:pPr>
        <w:ind w:left="720" w:hanging="720"/>
        <w:rPr>
          <w:rFonts w:ascii="Arial" w:hAnsi="Arial" w:cs="Arial"/>
          <w:bCs/>
        </w:rPr>
      </w:pPr>
    </w:p>
    <w:p w14:paraId="180BD64F" w14:textId="77777777" w:rsidR="00040C24" w:rsidRPr="00104F3B" w:rsidRDefault="00040C24" w:rsidP="00040C24">
      <w:pPr>
        <w:ind w:left="720" w:hanging="720"/>
        <w:rPr>
          <w:rFonts w:ascii="Arial" w:hAnsi="Arial" w:cs="Arial"/>
          <w:bCs/>
        </w:rPr>
      </w:pPr>
      <w:r w:rsidRPr="00104F3B">
        <w:rPr>
          <w:rFonts w:ascii="Arial" w:hAnsi="Arial" w:cs="Arial"/>
          <w:bCs/>
        </w:rPr>
        <w:t xml:space="preserve">Sames, K. (2015). </w:t>
      </w:r>
      <w:r w:rsidRPr="00104F3B">
        <w:rPr>
          <w:rFonts w:ascii="Arial" w:hAnsi="Arial" w:cs="Arial"/>
          <w:bCs/>
          <w:i/>
          <w:iCs/>
        </w:rPr>
        <w:t xml:space="preserve">Documenting occupational therapy practice </w:t>
      </w:r>
      <w:r w:rsidRPr="00104F3B">
        <w:rPr>
          <w:rFonts w:ascii="Arial" w:hAnsi="Arial" w:cs="Arial"/>
          <w:bCs/>
        </w:rPr>
        <w:t>(3</w:t>
      </w:r>
      <w:r w:rsidRPr="00104F3B">
        <w:rPr>
          <w:rFonts w:ascii="Arial" w:hAnsi="Arial" w:cs="Arial"/>
          <w:bCs/>
          <w:vertAlign w:val="superscript"/>
        </w:rPr>
        <w:t>rd</w:t>
      </w:r>
      <w:r w:rsidRPr="00104F3B">
        <w:rPr>
          <w:rFonts w:ascii="Arial" w:hAnsi="Arial" w:cs="Arial"/>
          <w:bCs/>
        </w:rPr>
        <w:t xml:space="preserve"> ed.).</w:t>
      </w:r>
      <w:r w:rsidRPr="00104F3B">
        <w:rPr>
          <w:rFonts w:ascii="Arial" w:hAnsi="Arial" w:cs="Arial"/>
          <w:bCs/>
          <w:i/>
          <w:iCs/>
        </w:rPr>
        <w:t xml:space="preserve"> </w:t>
      </w:r>
      <w:r w:rsidRPr="00104F3B">
        <w:rPr>
          <w:rFonts w:ascii="Arial" w:hAnsi="Arial" w:cs="Arial"/>
          <w:bCs/>
        </w:rPr>
        <w:t>Upper Saddle River, NJ: Pearson.</w:t>
      </w:r>
    </w:p>
    <w:p w14:paraId="192961CE" w14:textId="77777777" w:rsidR="00040C24" w:rsidRPr="00104F3B" w:rsidRDefault="00040C24" w:rsidP="00040C24">
      <w:pPr>
        <w:ind w:left="720" w:hanging="720"/>
        <w:rPr>
          <w:rFonts w:ascii="Arial" w:hAnsi="Arial" w:cs="Arial"/>
          <w:bCs/>
        </w:rPr>
      </w:pPr>
    </w:p>
    <w:p w14:paraId="6399CBCA" w14:textId="77777777" w:rsidR="00040C24" w:rsidRDefault="00040C24" w:rsidP="00040C24">
      <w:pPr>
        <w:ind w:left="720" w:hanging="720"/>
        <w:rPr>
          <w:rFonts w:ascii="Arial" w:hAnsi="Arial" w:cs="Arial"/>
          <w:bCs/>
        </w:rPr>
      </w:pPr>
      <w:r w:rsidRPr="00104F3B">
        <w:rPr>
          <w:rFonts w:ascii="Arial" w:hAnsi="Arial" w:cs="Arial"/>
          <w:bCs/>
        </w:rPr>
        <w:t xml:space="preserve">Smith-Gabai, H. &amp; Holm, S. E. (2017). </w:t>
      </w:r>
      <w:r w:rsidRPr="00104F3B">
        <w:rPr>
          <w:rFonts w:ascii="Arial" w:hAnsi="Arial" w:cs="Arial"/>
          <w:bCs/>
          <w:i/>
          <w:iCs/>
        </w:rPr>
        <w:t>Occupational therapy in acute care</w:t>
      </w:r>
      <w:r w:rsidRPr="00104F3B">
        <w:rPr>
          <w:rFonts w:ascii="Arial" w:hAnsi="Arial" w:cs="Arial"/>
          <w:bCs/>
        </w:rPr>
        <w:t xml:space="preserve"> (2</w:t>
      </w:r>
      <w:r w:rsidRPr="00104F3B">
        <w:rPr>
          <w:rFonts w:ascii="Arial" w:hAnsi="Arial" w:cs="Arial"/>
          <w:bCs/>
          <w:vertAlign w:val="superscript"/>
        </w:rPr>
        <w:t>nd</w:t>
      </w:r>
      <w:r w:rsidRPr="00104F3B">
        <w:rPr>
          <w:rFonts w:ascii="Arial" w:hAnsi="Arial" w:cs="Arial"/>
          <w:bCs/>
        </w:rPr>
        <w:t xml:space="preserve"> ed.). Bethesda, MD: AOTA Press.</w:t>
      </w:r>
    </w:p>
    <w:p w14:paraId="1E2BE7D1" w14:textId="4AAFD6E8" w:rsidR="00040C24" w:rsidRPr="00104F3B" w:rsidRDefault="00040C24" w:rsidP="00040C24">
      <w:pPr>
        <w:pStyle w:val="Heading1"/>
      </w:pPr>
      <w:r>
        <w:t>RECOMMENDED TEXTS</w:t>
      </w:r>
      <w:r w:rsidR="0061578C">
        <w:t xml:space="preserve"> </w:t>
      </w:r>
      <w:r w:rsidR="0061578C" w:rsidRPr="0061578C">
        <w:rPr>
          <w:b w:val="0"/>
        </w:rPr>
        <w:t>(these readings will be posted to blackboard)</w:t>
      </w:r>
    </w:p>
    <w:p w14:paraId="1568F1D4" w14:textId="77777777" w:rsidR="00040C24" w:rsidRPr="00040C24" w:rsidRDefault="00040C24" w:rsidP="00040C24">
      <w:pPr>
        <w:ind w:left="720" w:hanging="720"/>
        <w:rPr>
          <w:rFonts w:ascii="Arial" w:hAnsi="Arial" w:cs="Arial"/>
          <w:bCs/>
        </w:rPr>
      </w:pPr>
      <w:r w:rsidRPr="00B84B1D">
        <w:rPr>
          <w:rFonts w:ascii="Arial" w:hAnsi="Arial" w:cs="Arial"/>
          <w:bCs/>
        </w:rPr>
        <w:t xml:space="preserve">Zoltan, B. (2007). </w:t>
      </w:r>
      <w:r w:rsidRPr="00B84B1D">
        <w:rPr>
          <w:rFonts w:ascii="Arial" w:hAnsi="Arial" w:cs="Arial"/>
          <w:bCs/>
          <w:i/>
          <w:iCs/>
        </w:rPr>
        <w:t xml:space="preserve">Vision, perception and cognition </w:t>
      </w:r>
      <w:r w:rsidRPr="00B84B1D">
        <w:rPr>
          <w:rFonts w:ascii="Arial" w:hAnsi="Arial" w:cs="Arial"/>
          <w:bCs/>
        </w:rPr>
        <w:t>(4</w:t>
      </w:r>
      <w:r w:rsidRPr="00B84B1D">
        <w:rPr>
          <w:rFonts w:ascii="Arial" w:hAnsi="Arial" w:cs="Arial"/>
          <w:bCs/>
          <w:vertAlign w:val="superscript"/>
        </w:rPr>
        <w:t>th</w:t>
      </w:r>
      <w:r w:rsidRPr="00B84B1D">
        <w:rPr>
          <w:rFonts w:ascii="Arial" w:hAnsi="Arial" w:cs="Arial"/>
          <w:bCs/>
        </w:rPr>
        <w:t xml:space="preserve"> ed.). Thorofare, NJ: Slack.</w:t>
      </w:r>
      <w:bookmarkEnd w:id="1"/>
    </w:p>
    <w:p w14:paraId="76120EA1" w14:textId="77777777" w:rsidR="00080C2E" w:rsidRPr="00080C2E" w:rsidRDefault="00080C2E" w:rsidP="00040C24">
      <w:pPr>
        <w:pStyle w:val="Heading1"/>
      </w:pPr>
      <w:r w:rsidRPr="00080C2E">
        <w:t>PULLING IT ALL TOGETHER WITH LEARNING OBJECTIVES</w:t>
      </w:r>
    </w:p>
    <w:p w14:paraId="74995976" w14:textId="0E11E7C4" w:rsidR="00080C2E" w:rsidRPr="0061578C" w:rsidRDefault="00080C2E" w:rsidP="0061578C">
      <w:pPr>
        <w:spacing w:line="276" w:lineRule="auto"/>
        <w:contextualSpacing/>
        <w:rPr>
          <w:rFonts w:ascii="Arial" w:hAnsi="Arial" w:cs="Arial"/>
          <w:b/>
        </w:rPr>
      </w:pPr>
      <w:r w:rsidRPr="00080C2E">
        <w:rPr>
          <w:rFonts w:ascii="Arial" w:hAnsi="Arial" w:cs="Arial"/>
        </w:rPr>
        <w:t>Each program in OT must meet the same Accreditation Council for Occupational Therapy Education</w:t>
      </w:r>
      <w:r w:rsidRPr="00080C2E">
        <w:rPr>
          <w:rFonts w:ascii="Arial" w:hAnsi="Arial" w:cs="Arial"/>
          <w:b/>
        </w:rPr>
        <w:t xml:space="preserve"> (</w:t>
      </w:r>
      <w:r w:rsidRPr="00080C2E">
        <w:rPr>
          <w:rFonts w:ascii="Arial" w:hAnsi="Arial" w:cs="Arial"/>
        </w:rPr>
        <w:t>ACOTE) standards.  How they are met varies from program to program.  In each program, each standard must be addressed in at least two courses.  The standards that are addressed in this course are listed below. To review each standard, please refer the AOTA website at</w:t>
      </w:r>
      <w:r w:rsidR="0061578C">
        <w:rPr>
          <w:rFonts w:ascii="Arial" w:hAnsi="Arial" w:cs="Arial"/>
        </w:rPr>
        <w:t xml:space="preserve"> </w:t>
      </w:r>
      <w:hyperlink r:id="rId10" w:history="1">
        <w:r w:rsidR="0061578C" w:rsidRPr="00255F39">
          <w:rPr>
            <w:rStyle w:val="Hyperlink"/>
            <w:rFonts w:ascii="Arial" w:hAnsi="Arial" w:cs="Arial"/>
          </w:rPr>
          <w:t>www.aota.org/…/accreditation/standards/2011</w:t>
        </w:r>
      </w:hyperlink>
      <w:r w:rsidR="0061578C">
        <w:rPr>
          <w:rFonts w:ascii="Arial" w:hAnsi="Arial" w:cs="Arial"/>
        </w:rPr>
        <w:t xml:space="preserve">.  </w:t>
      </w:r>
      <w:r w:rsidRPr="00080C2E">
        <w:rPr>
          <w:rFonts w:ascii="Arial" w:hAnsi="Arial" w:cs="Arial"/>
        </w:rPr>
        <w:t xml:space="preserve">The course learning objectives are linked to the ACOTE standards as well as the program’s objectives, mission and vision, and the overall curricular design. The program’s objectives were developed based upon our PRIDE vision. The chart below shows the connection between the course learning objectives, the program objectives they are linked to, the ACOTE standards that are addressed in this course, as well as how we plan to meet and measure the learning objectives for this course. By the time you graduate from the program and in preparation </w:t>
      </w:r>
      <w:r w:rsidRPr="00080C2E">
        <w:rPr>
          <w:rFonts w:ascii="Arial" w:hAnsi="Arial" w:cs="Arial"/>
        </w:rPr>
        <w:lastRenderedPageBreak/>
        <w:t>for entry-level practice, you should meet the course objectives, program objectives, and ACOTE standards. All course expectations are designed according to Bloom’s Taxonomy of Learning Domains---Remember, Understand, Apply, Analyze, Evaluate, and Create. This course will facilitate students to perform within the Domains of Understanding, Applying, Evaluating, and Creating.</w:t>
      </w:r>
    </w:p>
    <w:p w14:paraId="3A09FFCD" w14:textId="77777777" w:rsidR="00080C2E" w:rsidRPr="00080C2E" w:rsidRDefault="00080C2E" w:rsidP="00080C2E">
      <w:pPr>
        <w:pStyle w:val="BodyText"/>
        <w:spacing w:line="276" w:lineRule="auto"/>
        <w:contextualSpacing/>
        <w:rPr>
          <w:rFonts w:ascii="Arial" w:hAnsi="Arial" w:cs="Arial"/>
          <w:sz w:val="24"/>
          <w:szCs w:val="24"/>
        </w:rPr>
      </w:pPr>
      <w:r w:rsidRPr="00080C2E">
        <w:rPr>
          <w:rFonts w:ascii="Arial" w:hAnsi="Arial" w:cs="Arial"/>
          <w:sz w:val="24"/>
          <w:szCs w:val="24"/>
        </w:rPr>
        <w:t xml:space="preserve">Refer to </w:t>
      </w:r>
      <w:hyperlink r:id="rId11" w:history="1">
        <w:r w:rsidRPr="00080C2E">
          <w:rPr>
            <w:rFonts w:ascii="Arial" w:hAnsi="Arial" w:cs="Arial"/>
            <w:color w:val="0B4CB4"/>
            <w:sz w:val="24"/>
            <w:szCs w:val="24"/>
            <w:u w:val="single" w:color="0B4CB4"/>
          </w:rPr>
          <w:t>http://www.celt.iastate.edu/teaching-resources/effective-practice/revised-blooms-taxonomy/</w:t>
        </w:r>
      </w:hyperlink>
    </w:p>
    <w:p w14:paraId="2CA71FBC" w14:textId="5FF50BEA" w:rsidR="00040C24" w:rsidRDefault="00040C24" w:rsidP="009662FF">
      <w:pPr>
        <w:pStyle w:val="Heading1"/>
      </w:pPr>
    </w:p>
    <w:p w14:paraId="56D6F54F" w14:textId="0F8DC7B8" w:rsidR="0061578C" w:rsidRDefault="0061578C" w:rsidP="0061578C"/>
    <w:p w14:paraId="4D33A686" w14:textId="518843DC" w:rsidR="0061578C" w:rsidRDefault="0061578C" w:rsidP="0061578C"/>
    <w:p w14:paraId="73A03F50" w14:textId="77777777" w:rsidR="0061578C" w:rsidRPr="0061578C" w:rsidRDefault="0061578C" w:rsidP="0061578C"/>
    <w:tbl>
      <w:tblPr>
        <w:tblW w:w="10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0"/>
        <w:gridCol w:w="2680"/>
        <w:gridCol w:w="1150"/>
        <w:gridCol w:w="1880"/>
        <w:gridCol w:w="2194"/>
      </w:tblGrid>
      <w:tr w:rsidR="00040C24" w:rsidRPr="00486CEA" w14:paraId="2378B31E" w14:textId="77777777" w:rsidTr="00C37229">
        <w:tc>
          <w:tcPr>
            <w:tcW w:w="2538" w:type="dxa"/>
          </w:tcPr>
          <w:p w14:paraId="227934FB" w14:textId="77777777" w:rsidR="00040C24" w:rsidRPr="00486CEA" w:rsidRDefault="00040C24" w:rsidP="00C37229">
            <w:pPr>
              <w:jc w:val="center"/>
              <w:rPr>
                <w:rFonts w:ascii="Arial" w:hAnsi="Arial" w:cs="Arial"/>
              </w:rPr>
            </w:pPr>
            <w:r w:rsidRPr="00486CEA">
              <w:rPr>
                <w:rFonts w:ascii="Arial" w:hAnsi="Arial" w:cs="Arial"/>
              </w:rPr>
              <w:t>Course Learning Objective</w:t>
            </w:r>
          </w:p>
        </w:tc>
        <w:tc>
          <w:tcPr>
            <w:tcW w:w="2700" w:type="dxa"/>
            <w:shd w:val="clear" w:color="auto" w:fill="auto"/>
          </w:tcPr>
          <w:p w14:paraId="1EF2582D" w14:textId="77777777" w:rsidR="00040C24" w:rsidRPr="00486CEA" w:rsidRDefault="00040C24" w:rsidP="00C37229">
            <w:pPr>
              <w:rPr>
                <w:rFonts w:ascii="Arial" w:hAnsi="Arial" w:cs="Arial"/>
              </w:rPr>
            </w:pPr>
            <w:r w:rsidRPr="00486CEA">
              <w:rPr>
                <w:rFonts w:ascii="Arial" w:hAnsi="Arial" w:cs="Arial"/>
              </w:rPr>
              <w:t>Program Objective</w:t>
            </w:r>
          </w:p>
        </w:tc>
        <w:tc>
          <w:tcPr>
            <w:tcW w:w="1080" w:type="dxa"/>
          </w:tcPr>
          <w:p w14:paraId="522D8BC4" w14:textId="77777777" w:rsidR="00040C24" w:rsidRPr="00486CEA" w:rsidRDefault="00040C24" w:rsidP="00C37229">
            <w:pPr>
              <w:rPr>
                <w:rFonts w:ascii="Arial" w:hAnsi="Arial" w:cs="Arial"/>
              </w:rPr>
            </w:pPr>
            <w:r w:rsidRPr="00486CEA">
              <w:rPr>
                <w:rFonts w:ascii="Arial" w:hAnsi="Arial" w:cs="Arial"/>
              </w:rPr>
              <w:t>ACOTE standard</w:t>
            </w:r>
          </w:p>
          <w:p w14:paraId="3857BABE" w14:textId="77777777" w:rsidR="00040C24" w:rsidRPr="00486CEA" w:rsidRDefault="00040C24" w:rsidP="00C37229">
            <w:pPr>
              <w:rPr>
                <w:rFonts w:ascii="Arial" w:hAnsi="Arial" w:cs="Arial"/>
              </w:rPr>
            </w:pPr>
          </w:p>
        </w:tc>
        <w:tc>
          <w:tcPr>
            <w:tcW w:w="1890" w:type="dxa"/>
          </w:tcPr>
          <w:p w14:paraId="18A3CB04" w14:textId="77777777" w:rsidR="00040C24" w:rsidRPr="00486CEA" w:rsidRDefault="00040C24" w:rsidP="00C37229">
            <w:pPr>
              <w:jc w:val="center"/>
              <w:rPr>
                <w:rFonts w:ascii="Arial" w:hAnsi="Arial" w:cs="Arial"/>
              </w:rPr>
            </w:pPr>
            <w:r w:rsidRPr="00486CEA">
              <w:rPr>
                <w:rFonts w:ascii="Arial" w:hAnsi="Arial" w:cs="Arial"/>
              </w:rPr>
              <w:t>Learning Experiences</w:t>
            </w:r>
          </w:p>
        </w:tc>
        <w:tc>
          <w:tcPr>
            <w:tcW w:w="2216" w:type="dxa"/>
          </w:tcPr>
          <w:p w14:paraId="5EB01093" w14:textId="77777777" w:rsidR="00040C24" w:rsidRPr="00486CEA" w:rsidRDefault="00040C24" w:rsidP="00C37229">
            <w:pPr>
              <w:jc w:val="center"/>
              <w:rPr>
                <w:rFonts w:ascii="Arial" w:hAnsi="Arial" w:cs="Arial"/>
              </w:rPr>
            </w:pPr>
            <w:r w:rsidRPr="00486CEA">
              <w:rPr>
                <w:rFonts w:ascii="Arial" w:hAnsi="Arial" w:cs="Arial"/>
              </w:rPr>
              <w:t>How will the Learning Objective be Measured?</w:t>
            </w:r>
          </w:p>
        </w:tc>
      </w:tr>
      <w:tr w:rsidR="00040C24" w:rsidRPr="00486CEA" w14:paraId="7E7CA549" w14:textId="77777777" w:rsidTr="00C37229">
        <w:tc>
          <w:tcPr>
            <w:tcW w:w="2538" w:type="dxa"/>
          </w:tcPr>
          <w:p w14:paraId="687C45F6" w14:textId="77777777" w:rsidR="00040C24" w:rsidRPr="00486CEA" w:rsidRDefault="00040C24" w:rsidP="00C37229">
            <w:pPr>
              <w:rPr>
                <w:rFonts w:ascii="Arial" w:hAnsi="Arial" w:cs="Arial"/>
              </w:rPr>
            </w:pPr>
            <w:r w:rsidRPr="00486CEA">
              <w:rPr>
                <w:rFonts w:ascii="Arial" w:hAnsi="Arial" w:cs="Arial"/>
              </w:rPr>
              <w:t xml:space="preserve">Initiate and propose appropriate ideas to help the work of the team </w:t>
            </w:r>
          </w:p>
        </w:tc>
        <w:tc>
          <w:tcPr>
            <w:tcW w:w="2700" w:type="dxa"/>
            <w:shd w:val="clear" w:color="auto" w:fill="auto"/>
          </w:tcPr>
          <w:p w14:paraId="0294D3D3" w14:textId="77777777" w:rsidR="00040C24" w:rsidRPr="00486CEA" w:rsidRDefault="00040C24" w:rsidP="00C37229">
            <w:pPr>
              <w:spacing w:before="100" w:beforeAutospacing="1" w:after="100" w:afterAutospacing="1"/>
              <w:rPr>
                <w:rFonts w:ascii="Arial" w:hAnsi="Arial" w:cs="Arial"/>
              </w:rPr>
            </w:pPr>
            <w:r w:rsidRPr="00486CEA">
              <w:rPr>
                <w:rFonts w:ascii="Arial" w:hAnsi="Arial" w:cs="Arial"/>
              </w:rPr>
              <w:t>Exhibit critical thinking, clinical reasoning, use of evidence, and competence in skills requisite for entry-level, holistic application of the occupational therapy process.</w:t>
            </w:r>
          </w:p>
          <w:p w14:paraId="228EF6E2" w14:textId="77777777" w:rsidR="00040C24" w:rsidRPr="00486CEA" w:rsidRDefault="00040C24" w:rsidP="00C37229">
            <w:pPr>
              <w:rPr>
                <w:rFonts w:ascii="Arial" w:hAnsi="Arial" w:cs="Arial"/>
              </w:rPr>
            </w:pPr>
            <w:r w:rsidRPr="00486CEA">
              <w:rPr>
                <w:rFonts w:ascii="Arial" w:hAnsi="Arial" w:cs="Arial"/>
              </w:rPr>
              <w:t>Interact collaboratively and communicate effectively with individuals, populations, and interprofessional teams</w:t>
            </w:r>
          </w:p>
          <w:p w14:paraId="61A1FC8A" w14:textId="77777777" w:rsidR="00040C24" w:rsidRPr="00486CEA" w:rsidRDefault="00040C24" w:rsidP="00C37229">
            <w:pPr>
              <w:rPr>
                <w:rFonts w:ascii="Arial" w:hAnsi="Arial" w:cs="Arial"/>
              </w:rPr>
            </w:pPr>
          </w:p>
          <w:p w14:paraId="1E623312" w14:textId="77777777" w:rsidR="00040C24" w:rsidRPr="00486CEA" w:rsidRDefault="00040C24" w:rsidP="00C37229">
            <w:pPr>
              <w:rPr>
                <w:rFonts w:ascii="Arial" w:hAnsi="Arial" w:cs="Arial"/>
              </w:rPr>
            </w:pPr>
            <w:r w:rsidRPr="00486CEA">
              <w:rPr>
                <w:rFonts w:ascii="Arial" w:hAnsi="Arial" w:cs="Arial"/>
              </w:rPr>
              <w:t>Practice in a safe, legal and ethical manner.</w:t>
            </w:r>
          </w:p>
        </w:tc>
        <w:tc>
          <w:tcPr>
            <w:tcW w:w="1080" w:type="dxa"/>
          </w:tcPr>
          <w:p w14:paraId="384DF376" w14:textId="77777777" w:rsidR="00040C24" w:rsidRPr="00486CEA" w:rsidRDefault="00040C24" w:rsidP="00C37229">
            <w:pPr>
              <w:autoSpaceDE w:val="0"/>
              <w:autoSpaceDN w:val="0"/>
              <w:adjustRightInd w:val="0"/>
              <w:rPr>
                <w:rFonts w:ascii="Arial" w:hAnsi="Arial" w:cs="Arial"/>
              </w:rPr>
            </w:pPr>
            <w:r w:rsidRPr="00486CEA">
              <w:rPr>
                <w:rFonts w:ascii="Arial" w:hAnsi="Arial" w:cs="Arial"/>
              </w:rPr>
              <w:t>B.5.20</w:t>
            </w:r>
          </w:p>
          <w:p w14:paraId="2181B901" w14:textId="77777777" w:rsidR="00040C24" w:rsidRPr="00486CEA" w:rsidRDefault="00040C24" w:rsidP="00C37229">
            <w:pPr>
              <w:rPr>
                <w:rFonts w:ascii="Arial" w:hAnsi="Arial" w:cs="Arial"/>
              </w:rPr>
            </w:pPr>
          </w:p>
          <w:p w14:paraId="08A32B9D" w14:textId="77777777" w:rsidR="00040C24" w:rsidRPr="00486CEA" w:rsidRDefault="00040C24" w:rsidP="00C37229">
            <w:pPr>
              <w:autoSpaceDE w:val="0"/>
              <w:autoSpaceDN w:val="0"/>
              <w:adjustRightInd w:val="0"/>
              <w:rPr>
                <w:rFonts w:ascii="Arial" w:hAnsi="Arial" w:cs="Arial"/>
              </w:rPr>
            </w:pPr>
            <w:r w:rsidRPr="00486CEA">
              <w:rPr>
                <w:rFonts w:ascii="Arial" w:hAnsi="Arial" w:cs="Arial"/>
              </w:rPr>
              <w:t>B.5.21</w:t>
            </w:r>
          </w:p>
          <w:p w14:paraId="76CCEE1D" w14:textId="77777777" w:rsidR="00040C24" w:rsidRPr="00486CEA" w:rsidRDefault="00040C24" w:rsidP="00C37229">
            <w:pPr>
              <w:autoSpaceDE w:val="0"/>
              <w:autoSpaceDN w:val="0"/>
              <w:adjustRightInd w:val="0"/>
              <w:rPr>
                <w:rFonts w:ascii="Arial" w:hAnsi="Arial" w:cs="Arial"/>
              </w:rPr>
            </w:pPr>
          </w:p>
          <w:p w14:paraId="2ED7C4B3" w14:textId="77777777" w:rsidR="00040C24" w:rsidRPr="00486CEA" w:rsidRDefault="00040C24" w:rsidP="00C37229">
            <w:pPr>
              <w:autoSpaceDE w:val="0"/>
              <w:autoSpaceDN w:val="0"/>
              <w:adjustRightInd w:val="0"/>
              <w:rPr>
                <w:rFonts w:ascii="Arial" w:hAnsi="Arial" w:cs="Arial"/>
              </w:rPr>
            </w:pPr>
            <w:r w:rsidRPr="00486CEA">
              <w:rPr>
                <w:rFonts w:ascii="Arial" w:hAnsi="Arial" w:cs="Arial"/>
              </w:rPr>
              <w:t>B.4.5</w:t>
            </w:r>
          </w:p>
          <w:p w14:paraId="26A1CBBD" w14:textId="77777777" w:rsidR="00040C24" w:rsidRPr="00486CEA" w:rsidRDefault="00040C24" w:rsidP="00C37229">
            <w:pPr>
              <w:autoSpaceDE w:val="0"/>
              <w:autoSpaceDN w:val="0"/>
              <w:adjustRightInd w:val="0"/>
              <w:rPr>
                <w:rFonts w:ascii="Arial" w:hAnsi="Arial" w:cs="Arial"/>
              </w:rPr>
            </w:pPr>
          </w:p>
          <w:p w14:paraId="2811DACB" w14:textId="77777777" w:rsidR="00040C24" w:rsidRPr="00486CEA" w:rsidRDefault="00040C24" w:rsidP="00C37229">
            <w:pPr>
              <w:autoSpaceDE w:val="0"/>
              <w:autoSpaceDN w:val="0"/>
              <w:adjustRightInd w:val="0"/>
              <w:rPr>
                <w:rFonts w:ascii="Arial" w:hAnsi="Arial" w:cs="Arial"/>
              </w:rPr>
            </w:pPr>
            <w:r w:rsidRPr="00486CEA">
              <w:rPr>
                <w:rFonts w:ascii="Arial" w:hAnsi="Arial" w:cs="Arial"/>
              </w:rPr>
              <w:t>B.5.27</w:t>
            </w:r>
          </w:p>
          <w:p w14:paraId="50035C03" w14:textId="77777777" w:rsidR="00040C24" w:rsidRPr="00486CEA" w:rsidRDefault="00040C24" w:rsidP="00C37229">
            <w:pPr>
              <w:autoSpaceDE w:val="0"/>
              <w:autoSpaceDN w:val="0"/>
              <w:adjustRightInd w:val="0"/>
              <w:rPr>
                <w:rFonts w:ascii="Arial" w:hAnsi="Arial" w:cs="Arial"/>
              </w:rPr>
            </w:pPr>
          </w:p>
          <w:p w14:paraId="2BEDB6C2" w14:textId="77777777" w:rsidR="00040C24" w:rsidRPr="00486CEA" w:rsidRDefault="00040C24" w:rsidP="00C37229">
            <w:pPr>
              <w:autoSpaceDE w:val="0"/>
              <w:autoSpaceDN w:val="0"/>
              <w:adjustRightInd w:val="0"/>
              <w:rPr>
                <w:rFonts w:ascii="Arial" w:hAnsi="Arial" w:cs="Arial"/>
              </w:rPr>
            </w:pPr>
            <w:r w:rsidRPr="00486CEA">
              <w:rPr>
                <w:rFonts w:ascii="Arial" w:hAnsi="Arial" w:cs="Arial"/>
              </w:rPr>
              <w:t>B.5.25</w:t>
            </w:r>
          </w:p>
          <w:p w14:paraId="5988F7E2" w14:textId="77777777" w:rsidR="00040C24" w:rsidRPr="00486CEA" w:rsidRDefault="00040C24" w:rsidP="00C37229">
            <w:pPr>
              <w:autoSpaceDE w:val="0"/>
              <w:autoSpaceDN w:val="0"/>
              <w:adjustRightInd w:val="0"/>
              <w:rPr>
                <w:rFonts w:ascii="Arial" w:hAnsi="Arial" w:cs="Arial"/>
              </w:rPr>
            </w:pPr>
          </w:p>
          <w:p w14:paraId="769A76E9" w14:textId="77777777" w:rsidR="00040C24" w:rsidRPr="00486CEA" w:rsidRDefault="00040C24" w:rsidP="00C37229">
            <w:pPr>
              <w:autoSpaceDE w:val="0"/>
              <w:autoSpaceDN w:val="0"/>
              <w:adjustRightInd w:val="0"/>
              <w:rPr>
                <w:rFonts w:ascii="Arial" w:hAnsi="Arial" w:cs="Arial"/>
              </w:rPr>
            </w:pPr>
            <w:r w:rsidRPr="00486CEA">
              <w:rPr>
                <w:rFonts w:ascii="Arial" w:hAnsi="Arial" w:cs="Arial"/>
              </w:rPr>
              <w:t>B.5.14</w:t>
            </w:r>
          </w:p>
          <w:p w14:paraId="1ED0B25F" w14:textId="77777777" w:rsidR="00040C24" w:rsidRPr="00486CEA" w:rsidRDefault="00040C24" w:rsidP="00C37229">
            <w:pPr>
              <w:autoSpaceDE w:val="0"/>
              <w:autoSpaceDN w:val="0"/>
              <w:adjustRightInd w:val="0"/>
              <w:rPr>
                <w:rFonts w:ascii="Arial" w:hAnsi="Arial" w:cs="Arial"/>
              </w:rPr>
            </w:pPr>
          </w:p>
          <w:p w14:paraId="4757A560" w14:textId="77777777" w:rsidR="00040C24" w:rsidRPr="00486CEA" w:rsidRDefault="00040C24" w:rsidP="00C37229">
            <w:pPr>
              <w:rPr>
                <w:rFonts w:ascii="Arial" w:hAnsi="Arial" w:cs="Arial"/>
              </w:rPr>
            </w:pPr>
          </w:p>
        </w:tc>
        <w:tc>
          <w:tcPr>
            <w:tcW w:w="1890" w:type="dxa"/>
          </w:tcPr>
          <w:p w14:paraId="08703CEE" w14:textId="77777777" w:rsidR="00040C24" w:rsidRPr="00486CEA" w:rsidRDefault="00040C24" w:rsidP="00C37229">
            <w:pPr>
              <w:rPr>
                <w:rFonts w:ascii="Arial" w:hAnsi="Arial" w:cs="Arial"/>
              </w:rPr>
            </w:pPr>
            <w:r w:rsidRPr="00486CEA">
              <w:rPr>
                <w:rFonts w:ascii="Arial" w:hAnsi="Arial" w:cs="Arial"/>
              </w:rPr>
              <w:t>PBL case work</w:t>
            </w:r>
          </w:p>
          <w:p w14:paraId="51738E79" w14:textId="126F1411" w:rsidR="00040C24" w:rsidRPr="00486CEA" w:rsidRDefault="00040C24" w:rsidP="00C37229">
            <w:pPr>
              <w:rPr>
                <w:rFonts w:ascii="Arial" w:hAnsi="Arial" w:cs="Arial"/>
              </w:rPr>
            </w:pPr>
          </w:p>
        </w:tc>
        <w:tc>
          <w:tcPr>
            <w:tcW w:w="2216" w:type="dxa"/>
          </w:tcPr>
          <w:p w14:paraId="592D85CF" w14:textId="77777777" w:rsidR="00040C24" w:rsidRPr="00486CEA" w:rsidRDefault="00040C24" w:rsidP="00C37229">
            <w:pPr>
              <w:rPr>
                <w:rFonts w:ascii="Arial" w:hAnsi="Arial" w:cs="Arial"/>
              </w:rPr>
            </w:pPr>
            <w:r w:rsidRPr="00486CEA">
              <w:rPr>
                <w:rFonts w:ascii="Arial" w:hAnsi="Arial" w:cs="Arial"/>
              </w:rPr>
              <w:t>Weekly and Final PBL evaluation</w:t>
            </w:r>
          </w:p>
          <w:p w14:paraId="427330F0" w14:textId="77777777" w:rsidR="00040C24" w:rsidRPr="00486CEA" w:rsidRDefault="00040C24" w:rsidP="00C37229">
            <w:pPr>
              <w:rPr>
                <w:rFonts w:ascii="Arial" w:hAnsi="Arial" w:cs="Arial"/>
              </w:rPr>
            </w:pPr>
          </w:p>
          <w:p w14:paraId="57C6BE3A" w14:textId="4A618573" w:rsidR="00040C24" w:rsidRPr="00486CEA" w:rsidRDefault="00040C24" w:rsidP="00C37229">
            <w:pPr>
              <w:rPr>
                <w:rFonts w:ascii="Arial" w:hAnsi="Arial" w:cs="Arial"/>
              </w:rPr>
            </w:pPr>
          </w:p>
        </w:tc>
      </w:tr>
      <w:tr w:rsidR="00040C24" w:rsidRPr="00486CEA" w14:paraId="0F06B630" w14:textId="77777777" w:rsidTr="00C37229">
        <w:tc>
          <w:tcPr>
            <w:tcW w:w="2538" w:type="dxa"/>
          </w:tcPr>
          <w:p w14:paraId="0EDDE925" w14:textId="77777777" w:rsidR="00040C24" w:rsidRPr="00486CEA" w:rsidRDefault="00040C24" w:rsidP="00C37229">
            <w:pPr>
              <w:rPr>
                <w:rFonts w:ascii="Arial" w:hAnsi="Arial" w:cs="Arial"/>
              </w:rPr>
            </w:pPr>
            <w:r w:rsidRPr="00486CEA">
              <w:rPr>
                <w:rFonts w:ascii="Arial" w:hAnsi="Arial" w:cs="Arial"/>
              </w:rPr>
              <w:t>Share information with peers/ team members using appropriate terminology, concise communication, and professional demeanor.</w:t>
            </w:r>
          </w:p>
          <w:p w14:paraId="7245DB39" w14:textId="77777777" w:rsidR="00040C24" w:rsidRPr="00486CEA" w:rsidRDefault="00040C24" w:rsidP="00C37229">
            <w:pPr>
              <w:rPr>
                <w:rFonts w:ascii="Arial" w:hAnsi="Arial" w:cs="Arial"/>
              </w:rPr>
            </w:pPr>
          </w:p>
        </w:tc>
        <w:tc>
          <w:tcPr>
            <w:tcW w:w="2700" w:type="dxa"/>
            <w:shd w:val="clear" w:color="auto" w:fill="auto"/>
          </w:tcPr>
          <w:p w14:paraId="7CF80F0B" w14:textId="77777777" w:rsidR="00040C24" w:rsidRPr="00486CEA" w:rsidRDefault="00040C24" w:rsidP="00C37229">
            <w:pPr>
              <w:spacing w:before="100" w:beforeAutospacing="1" w:after="100" w:afterAutospacing="1"/>
              <w:rPr>
                <w:rFonts w:ascii="Arial" w:hAnsi="Arial" w:cs="Arial"/>
              </w:rPr>
            </w:pPr>
            <w:r w:rsidRPr="00486CEA">
              <w:rPr>
                <w:rFonts w:ascii="Arial" w:hAnsi="Arial" w:cs="Arial"/>
              </w:rPr>
              <w:lastRenderedPageBreak/>
              <w:t xml:space="preserve">Exhibit critical thinking, clinical reasoning, use of evidence, and competence in skills requisite for entry-level, holistic application of the </w:t>
            </w:r>
            <w:r w:rsidRPr="00486CEA">
              <w:rPr>
                <w:rFonts w:ascii="Arial" w:hAnsi="Arial" w:cs="Arial"/>
              </w:rPr>
              <w:lastRenderedPageBreak/>
              <w:t>occupational therapy process.</w:t>
            </w:r>
          </w:p>
          <w:p w14:paraId="53660438" w14:textId="77777777" w:rsidR="00040C24" w:rsidRPr="00486CEA" w:rsidRDefault="00040C24" w:rsidP="00C37229">
            <w:pPr>
              <w:rPr>
                <w:rFonts w:ascii="Arial" w:hAnsi="Arial" w:cs="Arial"/>
              </w:rPr>
            </w:pPr>
            <w:r w:rsidRPr="00486CEA">
              <w:rPr>
                <w:rFonts w:ascii="Arial" w:hAnsi="Arial" w:cs="Arial"/>
              </w:rPr>
              <w:t>Interact collaboratively and communicate effectively with individuals, populations, and interprofessional teams</w:t>
            </w:r>
          </w:p>
          <w:p w14:paraId="0BBCAF7D" w14:textId="77777777" w:rsidR="00040C24" w:rsidRPr="00486CEA" w:rsidRDefault="00040C24" w:rsidP="00C37229">
            <w:pPr>
              <w:rPr>
                <w:rFonts w:ascii="Arial" w:hAnsi="Arial" w:cs="Arial"/>
              </w:rPr>
            </w:pPr>
          </w:p>
          <w:p w14:paraId="60A50B66" w14:textId="77777777" w:rsidR="00040C24" w:rsidRPr="00486CEA" w:rsidRDefault="00040C24" w:rsidP="00C37229">
            <w:pPr>
              <w:rPr>
                <w:rFonts w:ascii="Arial" w:hAnsi="Arial" w:cs="Arial"/>
              </w:rPr>
            </w:pPr>
            <w:r w:rsidRPr="00486CEA">
              <w:rPr>
                <w:rFonts w:ascii="Arial" w:hAnsi="Arial" w:cs="Arial"/>
              </w:rPr>
              <w:t>Practice in a safe, legal and ethical manner.</w:t>
            </w:r>
          </w:p>
        </w:tc>
        <w:tc>
          <w:tcPr>
            <w:tcW w:w="1080" w:type="dxa"/>
          </w:tcPr>
          <w:p w14:paraId="36B342B7" w14:textId="77777777" w:rsidR="00040C24" w:rsidRPr="00486CEA" w:rsidRDefault="00040C24" w:rsidP="00C37229">
            <w:pPr>
              <w:rPr>
                <w:rFonts w:ascii="Arial" w:hAnsi="Arial" w:cs="Arial"/>
              </w:rPr>
            </w:pPr>
            <w:r w:rsidRPr="00486CEA">
              <w:rPr>
                <w:rFonts w:ascii="Arial" w:hAnsi="Arial" w:cs="Arial"/>
              </w:rPr>
              <w:lastRenderedPageBreak/>
              <w:t>B.5.9</w:t>
            </w:r>
          </w:p>
          <w:p w14:paraId="16132739" w14:textId="77777777" w:rsidR="00040C24" w:rsidRPr="00486CEA" w:rsidRDefault="00040C24" w:rsidP="00C37229">
            <w:pPr>
              <w:rPr>
                <w:rFonts w:ascii="Arial" w:hAnsi="Arial" w:cs="Arial"/>
              </w:rPr>
            </w:pPr>
          </w:p>
          <w:p w14:paraId="77D466C8" w14:textId="77777777" w:rsidR="00040C24" w:rsidRPr="00486CEA" w:rsidRDefault="00040C24" w:rsidP="00C37229">
            <w:pPr>
              <w:autoSpaceDE w:val="0"/>
              <w:autoSpaceDN w:val="0"/>
              <w:adjustRightInd w:val="0"/>
              <w:rPr>
                <w:rFonts w:ascii="Arial" w:hAnsi="Arial" w:cs="Arial"/>
              </w:rPr>
            </w:pPr>
            <w:r w:rsidRPr="00486CEA">
              <w:rPr>
                <w:rFonts w:ascii="Arial" w:hAnsi="Arial" w:cs="Arial"/>
              </w:rPr>
              <w:t>B.5.20</w:t>
            </w:r>
          </w:p>
          <w:p w14:paraId="2A7805E3" w14:textId="77777777" w:rsidR="00040C24" w:rsidRPr="00486CEA" w:rsidRDefault="00040C24" w:rsidP="00C37229">
            <w:pPr>
              <w:rPr>
                <w:rFonts w:ascii="Arial" w:hAnsi="Arial" w:cs="Arial"/>
              </w:rPr>
            </w:pPr>
          </w:p>
          <w:p w14:paraId="5986996C" w14:textId="77777777" w:rsidR="00040C24" w:rsidRPr="00486CEA" w:rsidRDefault="00040C24" w:rsidP="00C37229">
            <w:pPr>
              <w:autoSpaceDE w:val="0"/>
              <w:autoSpaceDN w:val="0"/>
              <w:adjustRightInd w:val="0"/>
              <w:rPr>
                <w:rFonts w:ascii="Arial" w:hAnsi="Arial" w:cs="Arial"/>
              </w:rPr>
            </w:pPr>
            <w:r w:rsidRPr="00486CEA">
              <w:rPr>
                <w:rFonts w:ascii="Arial" w:hAnsi="Arial" w:cs="Arial"/>
              </w:rPr>
              <w:t>B.5.21</w:t>
            </w:r>
          </w:p>
          <w:p w14:paraId="1BB8BAC6" w14:textId="77777777" w:rsidR="00040C24" w:rsidRPr="00486CEA" w:rsidRDefault="00040C24" w:rsidP="00C37229">
            <w:pPr>
              <w:rPr>
                <w:rFonts w:ascii="Arial" w:hAnsi="Arial" w:cs="Arial"/>
              </w:rPr>
            </w:pPr>
          </w:p>
        </w:tc>
        <w:tc>
          <w:tcPr>
            <w:tcW w:w="1890" w:type="dxa"/>
          </w:tcPr>
          <w:p w14:paraId="18E1FF0C" w14:textId="77777777" w:rsidR="00040C24" w:rsidRPr="00486CEA" w:rsidRDefault="00040C24" w:rsidP="00C37229">
            <w:pPr>
              <w:rPr>
                <w:rFonts w:ascii="Arial" w:hAnsi="Arial" w:cs="Arial"/>
              </w:rPr>
            </w:pPr>
            <w:r w:rsidRPr="00486CEA">
              <w:rPr>
                <w:rFonts w:ascii="Arial" w:hAnsi="Arial" w:cs="Arial"/>
              </w:rPr>
              <w:t>PBL case work</w:t>
            </w:r>
          </w:p>
          <w:p w14:paraId="31021CEB" w14:textId="77777777" w:rsidR="00040C24" w:rsidRPr="00486CEA" w:rsidRDefault="00040C24" w:rsidP="00C37229">
            <w:pPr>
              <w:rPr>
                <w:rFonts w:ascii="Arial" w:hAnsi="Arial" w:cs="Arial"/>
              </w:rPr>
            </w:pPr>
          </w:p>
          <w:p w14:paraId="0829378A" w14:textId="77777777" w:rsidR="00040C24" w:rsidRPr="00486CEA" w:rsidRDefault="00040C24" w:rsidP="00486CEA">
            <w:pPr>
              <w:rPr>
                <w:rFonts w:ascii="Arial" w:hAnsi="Arial" w:cs="Arial"/>
              </w:rPr>
            </w:pPr>
          </w:p>
        </w:tc>
        <w:tc>
          <w:tcPr>
            <w:tcW w:w="2216" w:type="dxa"/>
          </w:tcPr>
          <w:p w14:paraId="304459C3" w14:textId="77777777" w:rsidR="00040C24" w:rsidRPr="00486CEA" w:rsidRDefault="00040C24" w:rsidP="00C37229">
            <w:pPr>
              <w:rPr>
                <w:rFonts w:ascii="Arial" w:hAnsi="Arial" w:cs="Arial"/>
              </w:rPr>
            </w:pPr>
            <w:r w:rsidRPr="00486CEA">
              <w:rPr>
                <w:rFonts w:ascii="Arial" w:hAnsi="Arial" w:cs="Arial"/>
              </w:rPr>
              <w:t>Weekly and Final PBL evaluation</w:t>
            </w:r>
          </w:p>
          <w:p w14:paraId="571D02F1" w14:textId="77777777" w:rsidR="00040C24" w:rsidRPr="00486CEA" w:rsidRDefault="00040C24" w:rsidP="00486CEA">
            <w:pPr>
              <w:rPr>
                <w:rFonts w:ascii="Arial" w:hAnsi="Arial" w:cs="Arial"/>
              </w:rPr>
            </w:pPr>
          </w:p>
        </w:tc>
      </w:tr>
      <w:tr w:rsidR="00040C24" w:rsidRPr="00486CEA" w14:paraId="1F5B3D11" w14:textId="77777777" w:rsidTr="00C37229">
        <w:tc>
          <w:tcPr>
            <w:tcW w:w="2538" w:type="dxa"/>
          </w:tcPr>
          <w:p w14:paraId="0F8812BA" w14:textId="77777777" w:rsidR="00040C24" w:rsidRPr="00486CEA" w:rsidRDefault="00040C24" w:rsidP="00C37229">
            <w:pPr>
              <w:rPr>
                <w:rFonts w:ascii="Arial" w:hAnsi="Arial" w:cs="Arial"/>
              </w:rPr>
            </w:pPr>
            <w:r w:rsidRPr="00486CEA">
              <w:rPr>
                <w:rFonts w:ascii="Arial" w:hAnsi="Arial" w:cs="Arial"/>
              </w:rPr>
              <w:lastRenderedPageBreak/>
              <w:t>Work effectively with peers / team members to gather information and make clinical decisions.</w:t>
            </w:r>
          </w:p>
          <w:p w14:paraId="72432164" w14:textId="77777777" w:rsidR="00040C24" w:rsidRPr="00486CEA" w:rsidRDefault="00040C24" w:rsidP="00C37229">
            <w:pPr>
              <w:rPr>
                <w:rFonts w:ascii="Arial" w:hAnsi="Arial" w:cs="Arial"/>
              </w:rPr>
            </w:pPr>
          </w:p>
        </w:tc>
        <w:tc>
          <w:tcPr>
            <w:tcW w:w="2700" w:type="dxa"/>
            <w:shd w:val="clear" w:color="auto" w:fill="auto"/>
          </w:tcPr>
          <w:p w14:paraId="1464DF89" w14:textId="77777777" w:rsidR="00040C24" w:rsidRPr="00486CEA" w:rsidRDefault="00040C24" w:rsidP="00C37229">
            <w:pPr>
              <w:spacing w:before="100" w:beforeAutospacing="1" w:after="100" w:afterAutospacing="1"/>
              <w:rPr>
                <w:rFonts w:ascii="Arial" w:hAnsi="Arial" w:cs="Arial"/>
              </w:rPr>
            </w:pPr>
            <w:r w:rsidRPr="00486CEA">
              <w:rPr>
                <w:rFonts w:ascii="Arial" w:hAnsi="Arial" w:cs="Arial"/>
              </w:rPr>
              <w:t>Exhibit critical thinking, clinical reasoning, use of evidence, and competence in skills requisite for entry-level, holistic application of the occupational therapy process.</w:t>
            </w:r>
          </w:p>
          <w:p w14:paraId="7CE034F3" w14:textId="77777777" w:rsidR="00040C24" w:rsidRPr="00486CEA" w:rsidRDefault="00040C24" w:rsidP="00C37229">
            <w:pPr>
              <w:rPr>
                <w:rFonts w:ascii="Arial" w:hAnsi="Arial" w:cs="Arial"/>
              </w:rPr>
            </w:pPr>
            <w:r w:rsidRPr="00486CEA">
              <w:rPr>
                <w:rFonts w:ascii="Arial" w:hAnsi="Arial" w:cs="Arial"/>
              </w:rPr>
              <w:t>Interact collaboratively and communicate effectively with individuals, populations, and interprofessional teams</w:t>
            </w:r>
          </w:p>
          <w:p w14:paraId="405C5898" w14:textId="77777777" w:rsidR="00040C24" w:rsidRPr="00486CEA" w:rsidRDefault="00040C24" w:rsidP="00C37229">
            <w:pPr>
              <w:rPr>
                <w:rFonts w:ascii="Arial" w:hAnsi="Arial" w:cs="Arial"/>
              </w:rPr>
            </w:pPr>
          </w:p>
          <w:p w14:paraId="31BFA50C" w14:textId="77777777" w:rsidR="00040C24" w:rsidRPr="00486CEA" w:rsidRDefault="00040C24" w:rsidP="00C37229">
            <w:pPr>
              <w:rPr>
                <w:rFonts w:ascii="Arial" w:hAnsi="Arial" w:cs="Arial"/>
              </w:rPr>
            </w:pPr>
            <w:r w:rsidRPr="00486CEA">
              <w:rPr>
                <w:rFonts w:ascii="Arial" w:hAnsi="Arial" w:cs="Arial"/>
              </w:rPr>
              <w:t>Practice in a safe, legal and ethical manner.</w:t>
            </w:r>
          </w:p>
        </w:tc>
        <w:tc>
          <w:tcPr>
            <w:tcW w:w="1080" w:type="dxa"/>
          </w:tcPr>
          <w:p w14:paraId="202B916E" w14:textId="77777777" w:rsidR="00040C24" w:rsidRPr="00486CEA" w:rsidRDefault="00040C24" w:rsidP="00C37229">
            <w:pPr>
              <w:autoSpaceDE w:val="0"/>
              <w:autoSpaceDN w:val="0"/>
              <w:adjustRightInd w:val="0"/>
              <w:rPr>
                <w:rFonts w:ascii="Arial" w:hAnsi="Arial" w:cs="Arial"/>
              </w:rPr>
            </w:pPr>
            <w:r w:rsidRPr="00486CEA">
              <w:rPr>
                <w:rFonts w:ascii="Arial" w:hAnsi="Arial" w:cs="Arial"/>
              </w:rPr>
              <w:t>B.5.20</w:t>
            </w:r>
          </w:p>
          <w:p w14:paraId="4276FB28" w14:textId="77777777" w:rsidR="00040C24" w:rsidRPr="00486CEA" w:rsidRDefault="00040C24" w:rsidP="00C37229">
            <w:pPr>
              <w:autoSpaceDE w:val="0"/>
              <w:autoSpaceDN w:val="0"/>
              <w:adjustRightInd w:val="0"/>
              <w:rPr>
                <w:rFonts w:ascii="Arial" w:hAnsi="Arial" w:cs="Arial"/>
              </w:rPr>
            </w:pPr>
          </w:p>
          <w:p w14:paraId="698E1155" w14:textId="77777777" w:rsidR="00040C24" w:rsidRPr="00486CEA" w:rsidRDefault="00040C24" w:rsidP="00C37229">
            <w:pPr>
              <w:autoSpaceDE w:val="0"/>
              <w:autoSpaceDN w:val="0"/>
              <w:adjustRightInd w:val="0"/>
              <w:rPr>
                <w:rFonts w:ascii="Arial" w:hAnsi="Arial" w:cs="Arial"/>
              </w:rPr>
            </w:pPr>
            <w:r w:rsidRPr="00486CEA">
              <w:rPr>
                <w:rFonts w:ascii="Arial" w:hAnsi="Arial" w:cs="Arial"/>
              </w:rPr>
              <w:t>B.5.21</w:t>
            </w:r>
          </w:p>
          <w:p w14:paraId="0A3BE7FD" w14:textId="77777777" w:rsidR="00040C24" w:rsidRPr="00486CEA" w:rsidRDefault="00040C24" w:rsidP="00C37229">
            <w:pPr>
              <w:autoSpaceDE w:val="0"/>
              <w:autoSpaceDN w:val="0"/>
              <w:adjustRightInd w:val="0"/>
              <w:rPr>
                <w:rFonts w:ascii="Arial" w:hAnsi="Arial" w:cs="Arial"/>
              </w:rPr>
            </w:pPr>
          </w:p>
          <w:p w14:paraId="373F7CEC" w14:textId="77777777" w:rsidR="00040C24" w:rsidRPr="00486CEA" w:rsidRDefault="00040C24" w:rsidP="00C37229">
            <w:pPr>
              <w:autoSpaceDE w:val="0"/>
              <w:autoSpaceDN w:val="0"/>
              <w:adjustRightInd w:val="0"/>
              <w:rPr>
                <w:rFonts w:ascii="Arial" w:hAnsi="Arial" w:cs="Arial"/>
              </w:rPr>
            </w:pPr>
            <w:r w:rsidRPr="00486CEA">
              <w:rPr>
                <w:rFonts w:ascii="Arial" w:hAnsi="Arial" w:cs="Arial"/>
              </w:rPr>
              <w:t>B.9.8</w:t>
            </w:r>
          </w:p>
          <w:p w14:paraId="19A8436D" w14:textId="77777777" w:rsidR="00040C24" w:rsidRPr="00486CEA" w:rsidRDefault="00040C24" w:rsidP="00C37229">
            <w:pPr>
              <w:autoSpaceDE w:val="0"/>
              <w:autoSpaceDN w:val="0"/>
              <w:adjustRightInd w:val="0"/>
              <w:rPr>
                <w:rFonts w:ascii="Arial" w:hAnsi="Arial" w:cs="Arial"/>
              </w:rPr>
            </w:pPr>
          </w:p>
          <w:p w14:paraId="672F7055" w14:textId="77777777" w:rsidR="00040C24" w:rsidRPr="00486CEA" w:rsidRDefault="00040C24" w:rsidP="00C37229">
            <w:pPr>
              <w:autoSpaceDE w:val="0"/>
              <w:autoSpaceDN w:val="0"/>
              <w:adjustRightInd w:val="0"/>
              <w:rPr>
                <w:rFonts w:ascii="Arial" w:hAnsi="Arial" w:cs="Arial"/>
              </w:rPr>
            </w:pPr>
            <w:r w:rsidRPr="00486CEA">
              <w:rPr>
                <w:rFonts w:ascii="Arial" w:hAnsi="Arial" w:cs="Arial"/>
              </w:rPr>
              <w:t>B.5.14</w:t>
            </w:r>
          </w:p>
          <w:p w14:paraId="21F54E83" w14:textId="77777777" w:rsidR="00040C24" w:rsidRPr="00486CEA" w:rsidRDefault="00040C24" w:rsidP="00C37229">
            <w:pPr>
              <w:autoSpaceDE w:val="0"/>
              <w:autoSpaceDN w:val="0"/>
              <w:adjustRightInd w:val="0"/>
              <w:rPr>
                <w:rFonts w:ascii="Arial" w:hAnsi="Arial" w:cs="Arial"/>
              </w:rPr>
            </w:pPr>
          </w:p>
          <w:p w14:paraId="5AD1C510" w14:textId="77777777" w:rsidR="00040C24" w:rsidRPr="00486CEA" w:rsidRDefault="00040C24" w:rsidP="00C37229">
            <w:pPr>
              <w:rPr>
                <w:rFonts w:ascii="Arial" w:hAnsi="Arial" w:cs="Arial"/>
              </w:rPr>
            </w:pPr>
          </w:p>
        </w:tc>
        <w:tc>
          <w:tcPr>
            <w:tcW w:w="1890" w:type="dxa"/>
          </w:tcPr>
          <w:p w14:paraId="3C81EFF9" w14:textId="77777777" w:rsidR="00040C24" w:rsidRPr="00486CEA" w:rsidRDefault="00040C24" w:rsidP="00C37229">
            <w:pPr>
              <w:rPr>
                <w:rFonts w:ascii="Arial" w:hAnsi="Arial" w:cs="Arial"/>
              </w:rPr>
            </w:pPr>
            <w:r w:rsidRPr="00486CEA">
              <w:rPr>
                <w:rFonts w:ascii="Arial" w:hAnsi="Arial" w:cs="Arial"/>
              </w:rPr>
              <w:t>PBL case work</w:t>
            </w:r>
          </w:p>
          <w:p w14:paraId="5FDFF248" w14:textId="77777777" w:rsidR="00040C24" w:rsidRPr="00486CEA" w:rsidRDefault="00040C24" w:rsidP="00C37229">
            <w:pPr>
              <w:rPr>
                <w:rFonts w:ascii="Arial" w:hAnsi="Arial" w:cs="Arial"/>
              </w:rPr>
            </w:pPr>
          </w:p>
          <w:p w14:paraId="2D5E914B" w14:textId="77777777" w:rsidR="00040C24" w:rsidRPr="00486CEA" w:rsidRDefault="00040C24" w:rsidP="00C37229">
            <w:pPr>
              <w:rPr>
                <w:rFonts w:ascii="Arial" w:hAnsi="Arial" w:cs="Arial"/>
              </w:rPr>
            </w:pPr>
          </w:p>
          <w:p w14:paraId="1FF8BB9F" w14:textId="792819B4" w:rsidR="00040C24" w:rsidRPr="00486CEA" w:rsidRDefault="00040C24" w:rsidP="00C37229">
            <w:pPr>
              <w:rPr>
                <w:rFonts w:ascii="Arial" w:hAnsi="Arial" w:cs="Arial"/>
              </w:rPr>
            </w:pPr>
          </w:p>
          <w:p w14:paraId="24428048" w14:textId="77777777" w:rsidR="00040C24" w:rsidRPr="00486CEA" w:rsidRDefault="00040C24" w:rsidP="00C37229">
            <w:pPr>
              <w:rPr>
                <w:rFonts w:ascii="Arial" w:hAnsi="Arial" w:cs="Arial"/>
              </w:rPr>
            </w:pPr>
          </w:p>
          <w:p w14:paraId="26400281" w14:textId="77777777" w:rsidR="00040C24" w:rsidRPr="00486CEA" w:rsidRDefault="00040C24" w:rsidP="00C37229">
            <w:pPr>
              <w:rPr>
                <w:rFonts w:ascii="Arial" w:hAnsi="Arial" w:cs="Arial"/>
              </w:rPr>
            </w:pPr>
          </w:p>
        </w:tc>
        <w:tc>
          <w:tcPr>
            <w:tcW w:w="2216" w:type="dxa"/>
          </w:tcPr>
          <w:p w14:paraId="00ACD91F" w14:textId="77777777" w:rsidR="00040C24" w:rsidRPr="00486CEA" w:rsidRDefault="00040C24" w:rsidP="00C37229">
            <w:pPr>
              <w:rPr>
                <w:rFonts w:ascii="Arial" w:hAnsi="Arial" w:cs="Arial"/>
              </w:rPr>
            </w:pPr>
            <w:r w:rsidRPr="00486CEA">
              <w:rPr>
                <w:rFonts w:ascii="Arial" w:hAnsi="Arial" w:cs="Arial"/>
              </w:rPr>
              <w:t>Weekly and Final PBL evaluation</w:t>
            </w:r>
          </w:p>
          <w:p w14:paraId="02122DF7" w14:textId="77777777" w:rsidR="00040C24" w:rsidRPr="00486CEA" w:rsidRDefault="00040C24" w:rsidP="00C37229">
            <w:pPr>
              <w:rPr>
                <w:rFonts w:ascii="Arial" w:hAnsi="Arial" w:cs="Arial"/>
              </w:rPr>
            </w:pPr>
          </w:p>
          <w:p w14:paraId="2EA8DE0C" w14:textId="77777777" w:rsidR="00040C24" w:rsidRPr="00486CEA" w:rsidRDefault="00040C24" w:rsidP="00486CEA">
            <w:pPr>
              <w:rPr>
                <w:rFonts w:ascii="Arial" w:hAnsi="Arial" w:cs="Arial"/>
              </w:rPr>
            </w:pPr>
          </w:p>
        </w:tc>
      </w:tr>
      <w:tr w:rsidR="00040C24" w:rsidRPr="00486CEA" w14:paraId="56D4B908" w14:textId="77777777" w:rsidTr="00C37229">
        <w:tc>
          <w:tcPr>
            <w:tcW w:w="2538" w:type="dxa"/>
          </w:tcPr>
          <w:p w14:paraId="0A426C54" w14:textId="77777777" w:rsidR="00040C24" w:rsidRPr="00486CEA" w:rsidRDefault="00040C24" w:rsidP="00C37229">
            <w:pPr>
              <w:rPr>
                <w:rFonts w:ascii="Arial" w:hAnsi="Arial" w:cs="Arial"/>
              </w:rPr>
            </w:pPr>
            <w:r w:rsidRPr="00486CEA">
              <w:rPr>
                <w:rFonts w:ascii="Arial" w:hAnsi="Arial" w:cs="Arial"/>
              </w:rPr>
              <w:t>Discuss client issues with empathy and with thought to their privacy and confidentiality.</w:t>
            </w:r>
          </w:p>
        </w:tc>
        <w:tc>
          <w:tcPr>
            <w:tcW w:w="2700" w:type="dxa"/>
            <w:shd w:val="clear" w:color="auto" w:fill="auto"/>
          </w:tcPr>
          <w:p w14:paraId="31427A01" w14:textId="77777777" w:rsidR="00040C24" w:rsidRPr="00486CEA" w:rsidRDefault="00040C24" w:rsidP="00C37229">
            <w:pPr>
              <w:spacing w:before="100" w:beforeAutospacing="1" w:after="100" w:afterAutospacing="1"/>
              <w:rPr>
                <w:rFonts w:ascii="Arial" w:hAnsi="Arial" w:cs="Arial"/>
              </w:rPr>
            </w:pPr>
            <w:r w:rsidRPr="00486CEA">
              <w:rPr>
                <w:rFonts w:ascii="Arial" w:hAnsi="Arial" w:cs="Arial"/>
              </w:rPr>
              <w:t>Exhibit critical thinking, clinical reasoning, use of evidence, and competence in skills requisite for entry-level, holistic application of the occupational therapy process.</w:t>
            </w:r>
          </w:p>
          <w:p w14:paraId="5E4F47A3" w14:textId="77777777" w:rsidR="00040C24" w:rsidRPr="00486CEA" w:rsidRDefault="00040C24" w:rsidP="00C37229">
            <w:pPr>
              <w:spacing w:before="100" w:beforeAutospacing="1" w:after="100" w:afterAutospacing="1"/>
              <w:rPr>
                <w:rFonts w:ascii="Arial" w:hAnsi="Arial" w:cs="Arial"/>
              </w:rPr>
            </w:pPr>
            <w:r w:rsidRPr="00486CEA">
              <w:rPr>
                <w:rFonts w:ascii="Arial" w:hAnsi="Arial" w:cs="Arial"/>
              </w:rPr>
              <w:lastRenderedPageBreak/>
              <w:t>Practice in a safe, legal and ethical manner.</w:t>
            </w:r>
          </w:p>
        </w:tc>
        <w:tc>
          <w:tcPr>
            <w:tcW w:w="1080" w:type="dxa"/>
          </w:tcPr>
          <w:p w14:paraId="227C18CD" w14:textId="77777777" w:rsidR="00040C24" w:rsidRPr="00486CEA" w:rsidRDefault="00040C24" w:rsidP="00C37229">
            <w:pPr>
              <w:autoSpaceDE w:val="0"/>
              <w:autoSpaceDN w:val="0"/>
              <w:adjustRightInd w:val="0"/>
              <w:rPr>
                <w:rFonts w:ascii="Arial" w:hAnsi="Arial" w:cs="Arial"/>
              </w:rPr>
            </w:pPr>
            <w:r w:rsidRPr="00486CEA">
              <w:rPr>
                <w:rFonts w:ascii="Arial" w:hAnsi="Arial" w:cs="Arial"/>
              </w:rPr>
              <w:lastRenderedPageBreak/>
              <w:t>B.5.20</w:t>
            </w:r>
          </w:p>
          <w:p w14:paraId="0DD0291F" w14:textId="77777777" w:rsidR="00040C24" w:rsidRPr="00486CEA" w:rsidRDefault="00040C24" w:rsidP="00C37229">
            <w:pPr>
              <w:rPr>
                <w:rFonts w:ascii="Arial" w:hAnsi="Arial" w:cs="Arial"/>
              </w:rPr>
            </w:pPr>
          </w:p>
        </w:tc>
        <w:tc>
          <w:tcPr>
            <w:tcW w:w="1890" w:type="dxa"/>
          </w:tcPr>
          <w:p w14:paraId="05C64A08" w14:textId="77777777" w:rsidR="00040C24" w:rsidRPr="00486CEA" w:rsidRDefault="00040C24" w:rsidP="00C37229">
            <w:pPr>
              <w:rPr>
                <w:rFonts w:ascii="Arial" w:hAnsi="Arial" w:cs="Arial"/>
              </w:rPr>
            </w:pPr>
            <w:r w:rsidRPr="00486CEA">
              <w:rPr>
                <w:rFonts w:ascii="Arial" w:hAnsi="Arial" w:cs="Arial"/>
              </w:rPr>
              <w:t>PBL case work</w:t>
            </w:r>
          </w:p>
          <w:p w14:paraId="2312B820" w14:textId="77777777" w:rsidR="00040C24" w:rsidRPr="00486CEA" w:rsidRDefault="00040C24" w:rsidP="00C37229">
            <w:pPr>
              <w:rPr>
                <w:rFonts w:ascii="Arial" w:hAnsi="Arial" w:cs="Arial"/>
              </w:rPr>
            </w:pPr>
          </w:p>
          <w:p w14:paraId="202E6557" w14:textId="1B189B52" w:rsidR="00040C24" w:rsidRPr="00486CEA" w:rsidRDefault="00040C24" w:rsidP="00C37229">
            <w:pPr>
              <w:rPr>
                <w:rFonts w:ascii="Arial" w:hAnsi="Arial" w:cs="Arial"/>
              </w:rPr>
            </w:pPr>
          </w:p>
        </w:tc>
        <w:tc>
          <w:tcPr>
            <w:tcW w:w="2216" w:type="dxa"/>
          </w:tcPr>
          <w:p w14:paraId="2EF2798C" w14:textId="77777777" w:rsidR="00040C24" w:rsidRPr="00486CEA" w:rsidRDefault="00040C24" w:rsidP="00C37229">
            <w:pPr>
              <w:rPr>
                <w:rFonts w:ascii="Arial" w:hAnsi="Arial" w:cs="Arial"/>
              </w:rPr>
            </w:pPr>
            <w:r w:rsidRPr="00486CEA">
              <w:rPr>
                <w:rFonts w:ascii="Arial" w:hAnsi="Arial" w:cs="Arial"/>
              </w:rPr>
              <w:t>Weekly and Final PBL evaluation</w:t>
            </w:r>
          </w:p>
          <w:p w14:paraId="272DB984" w14:textId="77777777" w:rsidR="00040C24" w:rsidRPr="00486CEA" w:rsidRDefault="00040C24" w:rsidP="00C37229">
            <w:pPr>
              <w:rPr>
                <w:rFonts w:ascii="Arial" w:hAnsi="Arial" w:cs="Arial"/>
              </w:rPr>
            </w:pPr>
          </w:p>
          <w:p w14:paraId="2032C5A3" w14:textId="281079AD" w:rsidR="00040C24" w:rsidRPr="00486CEA" w:rsidRDefault="00040C24" w:rsidP="00C37229">
            <w:pPr>
              <w:rPr>
                <w:rFonts w:ascii="Arial" w:hAnsi="Arial" w:cs="Arial"/>
              </w:rPr>
            </w:pPr>
          </w:p>
        </w:tc>
      </w:tr>
      <w:tr w:rsidR="00040C24" w:rsidRPr="00486CEA" w14:paraId="186584F8" w14:textId="77777777" w:rsidTr="00C37229">
        <w:tc>
          <w:tcPr>
            <w:tcW w:w="2538" w:type="dxa"/>
          </w:tcPr>
          <w:p w14:paraId="39CB584D" w14:textId="77777777" w:rsidR="00040C24" w:rsidRPr="00486CEA" w:rsidRDefault="00040C24" w:rsidP="00C37229">
            <w:pPr>
              <w:rPr>
                <w:rFonts w:ascii="Arial" w:hAnsi="Arial" w:cs="Arial"/>
              </w:rPr>
            </w:pPr>
            <w:r w:rsidRPr="00486CEA">
              <w:rPr>
                <w:rFonts w:ascii="Arial" w:hAnsi="Arial" w:cs="Arial"/>
              </w:rPr>
              <w:lastRenderedPageBreak/>
              <w:t>Present complex information clearly so that peers (team members) can understand it.</w:t>
            </w:r>
          </w:p>
        </w:tc>
        <w:tc>
          <w:tcPr>
            <w:tcW w:w="2700" w:type="dxa"/>
            <w:shd w:val="clear" w:color="auto" w:fill="auto"/>
          </w:tcPr>
          <w:p w14:paraId="49074722" w14:textId="77777777" w:rsidR="00040C24" w:rsidRPr="00486CEA" w:rsidRDefault="00040C24" w:rsidP="00C37229">
            <w:pPr>
              <w:spacing w:before="100" w:beforeAutospacing="1" w:after="100" w:afterAutospacing="1"/>
              <w:rPr>
                <w:rFonts w:ascii="Arial" w:hAnsi="Arial" w:cs="Arial"/>
              </w:rPr>
            </w:pPr>
            <w:r w:rsidRPr="00486CEA">
              <w:rPr>
                <w:rFonts w:ascii="Arial" w:hAnsi="Arial" w:cs="Arial"/>
              </w:rPr>
              <w:t>Exhibit critical thinking, clinical reasoning, use of evidence, and competence in skills requisite for entry-level, holistic application of the occupational therapy process.</w:t>
            </w:r>
          </w:p>
          <w:p w14:paraId="3740AFEE" w14:textId="77777777" w:rsidR="00040C24" w:rsidRPr="00486CEA" w:rsidRDefault="00040C24" w:rsidP="00C37229">
            <w:pPr>
              <w:rPr>
                <w:rFonts w:ascii="Arial" w:hAnsi="Arial" w:cs="Arial"/>
              </w:rPr>
            </w:pPr>
            <w:r w:rsidRPr="00486CEA">
              <w:rPr>
                <w:rFonts w:ascii="Arial" w:hAnsi="Arial" w:cs="Arial"/>
              </w:rPr>
              <w:t>Interact collaboratively and communicate effectively with individuals, populations, and interprofessional teams</w:t>
            </w:r>
          </w:p>
          <w:p w14:paraId="47AA095D" w14:textId="77777777" w:rsidR="00040C24" w:rsidRPr="00486CEA" w:rsidRDefault="00040C24" w:rsidP="00C37229">
            <w:pPr>
              <w:rPr>
                <w:rFonts w:ascii="Arial" w:hAnsi="Arial" w:cs="Arial"/>
              </w:rPr>
            </w:pPr>
          </w:p>
          <w:p w14:paraId="61360EB3" w14:textId="77777777" w:rsidR="00040C24" w:rsidRPr="00486CEA" w:rsidRDefault="00040C24" w:rsidP="00C37229">
            <w:pPr>
              <w:rPr>
                <w:rFonts w:ascii="Arial" w:hAnsi="Arial" w:cs="Arial"/>
              </w:rPr>
            </w:pPr>
            <w:r w:rsidRPr="00486CEA">
              <w:rPr>
                <w:rFonts w:ascii="Arial" w:hAnsi="Arial" w:cs="Arial"/>
              </w:rPr>
              <w:t>Practice in a safe, legal and ethical manner.</w:t>
            </w:r>
          </w:p>
        </w:tc>
        <w:tc>
          <w:tcPr>
            <w:tcW w:w="1080" w:type="dxa"/>
          </w:tcPr>
          <w:p w14:paraId="71DEC1AA" w14:textId="77777777" w:rsidR="00040C24" w:rsidRPr="00486CEA" w:rsidRDefault="00040C24" w:rsidP="00C37229">
            <w:pPr>
              <w:rPr>
                <w:rFonts w:ascii="Arial" w:hAnsi="Arial" w:cs="Arial"/>
              </w:rPr>
            </w:pPr>
            <w:r w:rsidRPr="00486CEA">
              <w:rPr>
                <w:rFonts w:ascii="Arial" w:hAnsi="Arial" w:cs="Arial"/>
              </w:rPr>
              <w:t>B.5.9</w:t>
            </w:r>
          </w:p>
          <w:p w14:paraId="09B89265" w14:textId="77777777" w:rsidR="00040C24" w:rsidRPr="00486CEA" w:rsidRDefault="00040C24" w:rsidP="00C37229">
            <w:pPr>
              <w:rPr>
                <w:rFonts w:ascii="Arial" w:hAnsi="Arial" w:cs="Arial"/>
              </w:rPr>
            </w:pPr>
          </w:p>
          <w:p w14:paraId="08D4D515" w14:textId="77777777" w:rsidR="00040C24" w:rsidRPr="00486CEA" w:rsidRDefault="00040C24" w:rsidP="00C37229">
            <w:pPr>
              <w:rPr>
                <w:rFonts w:ascii="Arial" w:hAnsi="Arial" w:cs="Arial"/>
              </w:rPr>
            </w:pPr>
            <w:r w:rsidRPr="00486CEA">
              <w:rPr>
                <w:rFonts w:ascii="Arial" w:hAnsi="Arial" w:cs="Arial"/>
              </w:rPr>
              <w:t>B.5.19</w:t>
            </w:r>
          </w:p>
          <w:p w14:paraId="67FF366E" w14:textId="77777777" w:rsidR="00040C24" w:rsidRPr="00486CEA" w:rsidRDefault="00040C24" w:rsidP="00C37229">
            <w:pPr>
              <w:rPr>
                <w:rFonts w:ascii="Arial" w:hAnsi="Arial" w:cs="Arial"/>
              </w:rPr>
            </w:pPr>
          </w:p>
          <w:p w14:paraId="44D815D1" w14:textId="77777777" w:rsidR="00040C24" w:rsidRPr="00486CEA" w:rsidRDefault="00040C24" w:rsidP="00C37229">
            <w:pPr>
              <w:autoSpaceDE w:val="0"/>
              <w:autoSpaceDN w:val="0"/>
              <w:adjustRightInd w:val="0"/>
              <w:rPr>
                <w:rFonts w:ascii="Arial" w:hAnsi="Arial" w:cs="Arial"/>
              </w:rPr>
            </w:pPr>
            <w:r w:rsidRPr="00486CEA">
              <w:rPr>
                <w:rFonts w:ascii="Arial" w:hAnsi="Arial" w:cs="Arial"/>
              </w:rPr>
              <w:t>B.5.20</w:t>
            </w:r>
          </w:p>
          <w:p w14:paraId="30C9D66F" w14:textId="77777777" w:rsidR="00040C24" w:rsidRPr="00486CEA" w:rsidRDefault="00040C24" w:rsidP="00C37229">
            <w:pPr>
              <w:autoSpaceDE w:val="0"/>
              <w:autoSpaceDN w:val="0"/>
              <w:adjustRightInd w:val="0"/>
              <w:rPr>
                <w:rFonts w:ascii="Arial" w:hAnsi="Arial" w:cs="Arial"/>
              </w:rPr>
            </w:pPr>
          </w:p>
          <w:p w14:paraId="4A341C31" w14:textId="77777777" w:rsidR="00040C24" w:rsidRPr="00486CEA" w:rsidRDefault="00040C24" w:rsidP="00C37229">
            <w:pPr>
              <w:autoSpaceDE w:val="0"/>
              <w:autoSpaceDN w:val="0"/>
              <w:adjustRightInd w:val="0"/>
              <w:rPr>
                <w:rFonts w:ascii="Arial" w:hAnsi="Arial" w:cs="Arial"/>
              </w:rPr>
            </w:pPr>
            <w:r w:rsidRPr="00486CEA">
              <w:rPr>
                <w:rFonts w:ascii="Arial" w:hAnsi="Arial" w:cs="Arial"/>
              </w:rPr>
              <w:t>B.5.21</w:t>
            </w:r>
          </w:p>
          <w:p w14:paraId="4C2A62A9" w14:textId="77777777" w:rsidR="00040C24" w:rsidRPr="00486CEA" w:rsidRDefault="00040C24" w:rsidP="00C37229">
            <w:pPr>
              <w:autoSpaceDE w:val="0"/>
              <w:autoSpaceDN w:val="0"/>
              <w:adjustRightInd w:val="0"/>
              <w:rPr>
                <w:rFonts w:ascii="Arial" w:hAnsi="Arial" w:cs="Arial"/>
              </w:rPr>
            </w:pPr>
          </w:p>
          <w:p w14:paraId="1117C597" w14:textId="77777777" w:rsidR="00040C24" w:rsidRPr="00486CEA" w:rsidRDefault="00040C24" w:rsidP="00C37229">
            <w:pPr>
              <w:rPr>
                <w:rFonts w:ascii="Arial" w:hAnsi="Arial" w:cs="Arial"/>
              </w:rPr>
            </w:pPr>
          </w:p>
        </w:tc>
        <w:tc>
          <w:tcPr>
            <w:tcW w:w="1890" w:type="dxa"/>
          </w:tcPr>
          <w:p w14:paraId="5803DD50" w14:textId="77777777" w:rsidR="00040C24" w:rsidRPr="00486CEA" w:rsidRDefault="00040C24" w:rsidP="00C37229">
            <w:pPr>
              <w:rPr>
                <w:rFonts w:ascii="Arial" w:hAnsi="Arial" w:cs="Arial"/>
              </w:rPr>
            </w:pPr>
            <w:r w:rsidRPr="00486CEA">
              <w:rPr>
                <w:rFonts w:ascii="Arial" w:hAnsi="Arial" w:cs="Arial"/>
              </w:rPr>
              <w:t>PBL case work</w:t>
            </w:r>
          </w:p>
          <w:p w14:paraId="274E2D64" w14:textId="77777777" w:rsidR="00040C24" w:rsidRPr="00486CEA" w:rsidRDefault="00040C24" w:rsidP="00C37229">
            <w:pPr>
              <w:rPr>
                <w:rFonts w:ascii="Arial" w:hAnsi="Arial" w:cs="Arial"/>
              </w:rPr>
            </w:pPr>
          </w:p>
          <w:p w14:paraId="7D301B4F" w14:textId="77777777" w:rsidR="00040C24" w:rsidRPr="00486CEA" w:rsidRDefault="00040C24" w:rsidP="00C37229">
            <w:pPr>
              <w:rPr>
                <w:rFonts w:ascii="Arial" w:hAnsi="Arial" w:cs="Arial"/>
              </w:rPr>
            </w:pPr>
          </w:p>
          <w:p w14:paraId="39949891" w14:textId="149EB849" w:rsidR="00040C24" w:rsidRPr="00486CEA" w:rsidRDefault="00040C24" w:rsidP="00C37229">
            <w:pPr>
              <w:rPr>
                <w:rFonts w:ascii="Arial" w:hAnsi="Arial" w:cs="Arial"/>
              </w:rPr>
            </w:pPr>
          </w:p>
          <w:p w14:paraId="14ADB7B0" w14:textId="77777777" w:rsidR="00040C24" w:rsidRPr="00486CEA" w:rsidRDefault="00040C24" w:rsidP="00C37229">
            <w:pPr>
              <w:rPr>
                <w:rFonts w:ascii="Arial" w:hAnsi="Arial" w:cs="Arial"/>
              </w:rPr>
            </w:pPr>
          </w:p>
        </w:tc>
        <w:tc>
          <w:tcPr>
            <w:tcW w:w="2216" w:type="dxa"/>
          </w:tcPr>
          <w:p w14:paraId="676C9993" w14:textId="77777777" w:rsidR="00040C24" w:rsidRPr="00486CEA" w:rsidRDefault="00040C24" w:rsidP="00C37229">
            <w:pPr>
              <w:rPr>
                <w:rFonts w:ascii="Arial" w:hAnsi="Arial" w:cs="Arial"/>
              </w:rPr>
            </w:pPr>
            <w:r w:rsidRPr="00486CEA">
              <w:rPr>
                <w:rFonts w:ascii="Arial" w:hAnsi="Arial" w:cs="Arial"/>
              </w:rPr>
              <w:t>Weekly and Final PBL evaluation</w:t>
            </w:r>
          </w:p>
          <w:p w14:paraId="4C4C96E9" w14:textId="77777777" w:rsidR="00040C24" w:rsidRPr="00486CEA" w:rsidRDefault="00040C24" w:rsidP="00C37229">
            <w:pPr>
              <w:rPr>
                <w:rFonts w:ascii="Arial" w:hAnsi="Arial" w:cs="Arial"/>
              </w:rPr>
            </w:pPr>
          </w:p>
          <w:p w14:paraId="314641CF" w14:textId="77777777" w:rsidR="00040C24" w:rsidRPr="00486CEA" w:rsidRDefault="00040C24" w:rsidP="00C37229">
            <w:pPr>
              <w:rPr>
                <w:rFonts w:ascii="Arial" w:hAnsi="Arial" w:cs="Arial"/>
              </w:rPr>
            </w:pPr>
            <w:r w:rsidRPr="00486CEA">
              <w:rPr>
                <w:rFonts w:ascii="Arial" w:hAnsi="Arial" w:cs="Arial"/>
              </w:rPr>
              <w:t>Case summaries</w:t>
            </w:r>
          </w:p>
          <w:p w14:paraId="6F5781E1" w14:textId="77777777" w:rsidR="00040C24" w:rsidRPr="00486CEA" w:rsidRDefault="00040C24" w:rsidP="00C37229">
            <w:pPr>
              <w:rPr>
                <w:rFonts w:ascii="Arial" w:hAnsi="Arial" w:cs="Arial"/>
              </w:rPr>
            </w:pPr>
          </w:p>
          <w:p w14:paraId="34EA37A5" w14:textId="77777777" w:rsidR="00040C24" w:rsidRPr="00486CEA" w:rsidRDefault="00040C24" w:rsidP="00486CEA">
            <w:pPr>
              <w:rPr>
                <w:rFonts w:ascii="Arial" w:hAnsi="Arial" w:cs="Arial"/>
              </w:rPr>
            </w:pPr>
          </w:p>
        </w:tc>
      </w:tr>
      <w:tr w:rsidR="00040C24" w:rsidRPr="00486CEA" w14:paraId="079D5FDD" w14:textId="77777777" w:rsidTr="00C37229">
        <w:tc>
          <w:tcPr>
            <w:tcW w:w="2538" w:type="dxa"/>
          </w:tcPr>
          <w:p w14:paraId="09AAD146" w14:textId="77777777" w:rsidR="00040C24" w:rsidRPr="00486CEA" w:rsidRDefault="00040C24" w:rsidP="00C37229">
            <w:pPr>
              <w:rPr>
                <w:rFonts w:ascii="Arial" w:hAnsi="Arial" w:cs="Arial"/>
              </w:rPr>
            </w:pPr>
            <w:r w:rsidRPr="00486CEA">
              <w:rPr>
                <w:rFonts w:ascii="Arial" w:hAnsi="Arial" w:cs="Arial"/>
              </w:rPr>
              <w:t>Come to conclusions regarding occupational therapy clinical decisions with a case and defend decisions using evidence.</w:t>
            </w:r>
          </w:p>
        </w:tc>
        <w:tc>
          <w:tcPr>
            <w:tcW w:w="2700" w:type="dxa"/>
            <w:shd w:val="clear" w:color="auto" w:fill="auto"/>
          </w:tcPr>
          <w:p w14:paraId="792B203A" w14:textId="77777777" w:rsidR="00040C24" w:rsidRPr="00486CEA" w:rsidRDefault="00040C24" w:rsidP="00C37229">
            <w:pPr>
              <w:spacing w:before="100" w:beforeAutospacing="1" w:after="100" w:afterAutospacing="1"/>
              <w:rPr>
                <w:rFonts w:ascii="Arial" w:hAnsi="Arial" w:cs="Arial"/>
              </w:rPr>
            </w:pPr>
            <w:r w:rsidRPr="00486CEA">
              <w:rPr>
                <w:rFonts w:ascii="Arial" w:hAnsi="Arial" w:cs="Arial"/>
              </w:rPr>
              <w:t>Exhibit critical thinking, clinical reasoning, use of evidence, and competence in skills requisite for entry-level, holistic application of the occupational therapy process.</w:t>
            </w:r>
          </w:p>
          <w:p w14:paraId="06803AF3" w14:textId="77777777" w:rsidR="00040C24" w:rsidRPr="00486CEA" w:rsidRDefault="00040C24" w:rsidP="00C37229">
            <w:pPr>
              <w:rPr>
                <w:rFonts w:ascii="Arial" w:hAnsi="Arial" w:cs="Arial"/>
              </w:rPr>
            </w:pPr>
            <w:r w:rsidRPr="00486CEA">
              <w:rPr>
                <w:rFonts w:ascii="Arial" w:hAnsi="Arial" w:cs="Arial"/>
              </w:rPr>
              <w:t>Practice in a safe, legal and ethical manner.</w:t>
            </w:r>
          </w:p>
        </w:tc>
        <w:tc>
          <w:tcPr>
            <w:tcW w:w="1080" w:type="dxa"/>
          </w:tcPr>
          <w:p w14:paraId="006222B8" w14:textId="77777777" w:rsidR="00040C24" w:rsidRPr="00486CEA" w:rsidRDefault="00040C24" w:rsidP="00C37229">
            <w:pPr>
              <w:rPr>
                <w:rFonts w:ascii="Arial" w:hAnsi="Arial" w:cs="Arial"/>
              </w:rPr>
            </w:pPr>
            <w:r w:rsidRPr="00486CEA">
              <w:rPr>
                <w:rFonts w:ascii="Arial" w:hAnsi="Arial" w:cs="Arial"/>
              </w:rPr>
              <w:t>B.2.10</w:t>
            </w:r>
          </w:p>
          <w:p w14:paraId="4FDAA74A" w14:textId="77777777" w:rsidR="00040C24" w:rsidRPr="00486CEA" w:rsidRDefault="00040C24" w:rsidP="00C37229">
            <w:pPr>
              <w:rPr>
                <w:rFonts w:ascii="Arial" w:hAnsi="Arial" w:cs="Arial"/>
              </w:rPr>
            </w:pPr>
          </w:p>
          <w:p w14:paraId="12508F70" w14:textId="77777777" w:rsidR="00040C24" w:rsidRPr="00486CEA" w:rsidRDefault="00040C24" w:rsidP="00C37229">
            <w:pPr>
              <w:rPr>
                <w:rFonts w:ascii="Arial" w:hAnsi="Arial" w:cs="Arial"/>
              </w:rPr>
            </w:pPr>
            <w:r w:rsidRPr="00486CEA">
              <w:rPr>
                <w:rFonts w:ascii="Arial" w:hAnsi="Arial" w:cs="Arial"/>
              </w:rPr>
              <w:t>B.4.2</w:t>
            </w:r>
          </w:p>
          <w:p w14:paraId="379B7D7A" w14:textId="77777777" w:rsidR="00040C24" w:rsidRPr="00486CEA" w:rsidRDefault="00040C24" w:rsidP="00C37229">
            <w:pPr>
              <w:rPr>
                <w:rFonts w:ascii="Arial" w:hAnsi="Arial" w:cs="Arial"/>
              </w:rPr>
            </w:pPr>
          </w:p>
          <w:p w14:paraId="6329773A" w14:textId="77777777" w:rsidR="00040C24" w:rsidRPr="00486CEA" w:rsidRDefault="00040C24" w:rsidP="00C37229">
            <w:pPr>
              <w:rPr>
                <w:rFonts w:ascii="Arial" w:hAnsi="Arial" w:cs="Arial"/>
              </w:rPr>
            </w:pPr>
            <w:r w:rsidRPr="00486CEA">
              <w:rPr>
                <w:rFonts w:ascii="Arial" w:hAnsi="Arial" w:cs="Arial"/>
              </w:rPr>
              <w:t>B.5.13</w:t>
            </w:r>
          </w:p>
          <w:p w14:paraId="48CFD7F8" w14:textId="77777777" w:rsidR="00040C24" w:rsidRPr="00486CEA" w:rsidRDefault="00040C24" w:rsidP="00C37229">
            <w:pPr>
              <w:rPr>
                <w:rFonts w:ascii="Arial" w:hAnsi="Arial" w:cs="Arial"/>
              </w:rPr>
            </w:pPr>
          </w:p>
          <w:p w14:paraId="689D0E26" w14:textId="77777777" w:rsidR="00040C24" w:rsidRPr="00486CEA" w:rsidRDefault="00040C24" w:rsidP="00C37229">
            <w:pPr>
              <w:rPr>
                <w:rFonts w:ascii="Arial" w:hAnsi="Arial" w:cs="Arial"/>
              </w:rPr>
            </w:pPr>
            <w:r w:rsidRPr="00486CEA">
              <w:rPr>
                <w:rFonts w:ascii="Arial" w:hAnsi="Arial" w:cs="Arial"/>
              </w:rPr>
              <w:t>B.5.14</w:t>
            </w:r>
          </w:p>
          <w:p w14:paraId="6C34A576" w14:textId="77777777" w:rsidR="00040C24" w:rsidRPr="00486CEA" w:rsidRDefault="00040C24" w:rsidP="00C37229">
            <w:pPr>
              <w:rPr>
                <w:rFonts w:ascii="Arial" w:hAnsi="Arial" w:cs="Arial"/>
              </w:rPr>
            </w:pPr>
          </w:p>
          <w:p w14:paraId="3ABCA205" w14:textId="77777777" w:rsidR="00040C24" w:rsidRPr="00486CEA" w:rsidRDefault="00040C24" w:rsidP="00C37229">
            <w:pPr>
              <w:autoSpaceDE w:val="0"/>
              <w:autoSpaceDN w:val="0"/>
              <w:adjustRightInd w:val="0"/>
              <w:rPr>
                <w:rFonts w:ascii="Arial" w:hAnsi="Arial" w:cs="Arial"/>
              </w:rPr>
            </w:pPr>
            <w:r w:rsidRPr="00486CEA">
              <w:rPr>
                <w:rFonts w:ascii="Arial" w:hAnsi="Arial" w:cs="Arial"/>
              </w:rPr>
              <w:t>B.5.20</w:t>
            </w:r>
          </w:p>
          <w:p w14:paraId="71A060EC" w14:textId="77777777" w:rsidR="00040C24" w:rsidRPr="00486CEA" w:rsidRDefault="00040C24" w:rsidP="00C37229">
            <w:pPr>
              <w:autoSpaceDE w:val="0"/>
              <w:autoSpaceDN w:val="0"/>
              <w:adjustRightInd w:val="0"/>
              <w:rPr>
                <w:rFonts w:ascii="Arial" w:hAnsi="Arial" w:cs="Arial"/>
              </w:rPr>
            </w:pPr>
          </w:p>
          <w:p w14:paraId="30B32609" w14:textId="77777777" w:rsidR="00040C24" w:rsidRPr="00486CEA" w:rsidRDefault="00040C24" w:rsidP="00C37229">
            <w:pPr>
              <w:autoSpaceDE w:val="0"/>
              <w:autoSpaceDN w:val="0"/>
              <w:adjustRightInd w:val="0"/>
              <w:rPr>
                <w:rFonts w:ascii="Arial" w:hAnsi="Arial" w:cs="Arial"/>
              </w:rPr>
            </w:pPr>
            <w:r w:rsidRPr="00486CEA">
              <w:rPr>
                <w:rFonts w:ascii="Arial" w:hAnsi="Arial" w:cs="Arial"/>
              </w:rPr>
              <w:t>B.5.21</w:t>
            </w:r>
          </w:p>
          <w:p w14:paraId="63C6FB1D" w14:textId="77777777" w:rsidR="00040C24" w:rsidRPr="00486CEA" w:rsidRDefault="00040C24" w:rsidP="00C37229">
            <w:pPr>
              <w:autoSpaceDE w:val="0"/>
              <w:autoSpaceDN w:val="0"/>
              <w:adjustRightInd w:val="0"/>
              <w:rPr>
                <w:rFonts w:ascii="Arial" w:hAnsi="Arial" w:cs="Arial"/>
              </w:rPr>
            </w:pPr>
          </w:p>
          <w:p w14:paraId="639C6B30" w14:textId="77777777" w:rsidR="00040C24" w:rsidRPr="00486CEA" w:rsidRDefault="00040C24" w:rsidP="00C37229">
            <w:pPr>
              <w:autoSpaceDE w:val="0"/>
              <w:autoSpaceDN w:val="0"/>
              <w:adjustRightInd w:val="0"/>
              <w:rPr>
                <w:rFonts w:ascii="Arial" w:hAnsi="Arial" w:cs="Arial"/>
              </w:rPr>
            </w:pPr>
            <w:r w:rsidRPr="00486CEA">
              <w:rPr>
                <w:rFonts w:ascii="Arial" w:hAnsi="Arial" w:cs="Arial"/>
              </w:rPr>
              <w:t>B.5.24</w:t>
            </w:r>
          </w:p>
          <w:p w14:paraId="02C9009C" w14:textId="77777777" w:rsidR="00040C24" w:rsidRPr="00486CEA" w:rsidRDefault="00040C24" w:rsidP="00C37229">
            <w:pPr>
              <w:autoSpaceDE w:val="0"/>
              <w:autoSpaceDN w:val="0"/>
              <w:adjustRightInd w:val="0"/>
              <w:rPr>
                <w:rFonts w:ascii="Arial" w:hAnsi="Arial" w:cs="Arial"/>
              </w:rPr>
            </w:pPr>
          </w:p>
          <w:p w14:paraId="742910EC" w14:textId="77777777" w:rsidR="00040C24" w:rsidRPr="00486CEA" w:rsidRDefault="00040C24" w:rsidP="00C37229">
            <w:pPr>
              <w:rPr>
                <w:rFonts w:ascii="Arial" w:hAnsi="Arial" w:cs="Arial"/>
              </w:rPr>
            </w:pPr>
            <w:r w:rsidRPr="00486CEA">
              <w:rPr>
                <w:rFonts w:ascii="Arial" w:hAnsi="Arial" w:cs="Arial"/>
              </w:rPr>
              <w:t>B.7.1</w:t>
            </w:r>
          </w:p>
          <w:p w14:paraId="667B2D0A" w14:textId="77777777" w:rsidR="00040C24" w:rsidRPr="00486CEA" w:rsidRDefault="00040C24" w:rsidP="00C37229">
            <w:pPr>
              <w:rPr>
                <w:rFonts w:ascii="Arial" w:hAnsi="Arial" w:cs="Arial"/>
              </w:rPr>
            </w:pPr>
          </w:p>
          <w:p w14:paraId="1E7BBA6B" w14:textId="77777777" w:rsidR="00040C24" w:rsidRPr="00486CEA" w:rsidRDefault="00040C24" w:rsidP="00C37229">
            <w:pPr>
              <w:autoSpaceDE w:val="0"/>
              <w:autoSpaceDN w:val="0"/>
              <w:adjustRightInd w:val="0"/>
              <w:rPr>
                <w:rFonts w:ascii="Arial" w:hAnsi="Arial" w:cs="Arial"/>
              </w:rPr>
            </w:pPr>
            <w:r w:rsidRPr="00486CEA">
              <w:rPr>
                <w:rFonts w:ascii="Arial" w:hAnsi="Arial" w:cs="Arial"/>
              </w:rPr>
              <w:t>B.4.5</w:t>
            </w:r>
          </w:p>
          <w:p w14:paraId="0BAB4FED" w14:textId="77777777" w:rsidR="00040C24" w:rsidRPr="00486CEA" w:rsidRDefault="00040C24" w:rsidP="00C37229">
            <w:pPr>
              <w:autoSpaceDE w:val="0"/>
              <w:autoSpaceDN w:val="0"/>
              <w:adjustRightInd w:val="0"/>
              <w:rPr>
                <w:rFonts w:ascii="Arial" w:hAnsi="Arial" w:cs="Arial"/>
              </w:rPr>
            </w:pPr>
          </w:p>
          <w:p w14:paraId="4625DB4A" w14:textId="77777777" w:rsidR="00040C24" w:rsidRPr="00486CEA" w:rsidRDefault="00040C24" w:rsidP="00C37229">
            <w:pPr>
              <w:autoSpaceDE w:val="0"/>
              <w:autoSpaceDN w:val="0"/>
              <w:adjustRightInd w:val="0"/>
              <w:rPr>
                <w:rFonts w:ascii="Arial" w:hAnsi="Arial" w:cs="Arial"/>
              </w:rPr>
            </w:pPr>
            <w:r w:rsidRPr="00486CEA">
              <w:rPr>
                <w:rFonts w:ascii="Arial" w:hAnsi="Arial" w:cs="Arial"/>
              </w:rPr>
              <w:t>B.8.3</w:t>
            </w:r>
          </w:p>
          <w:p w14:paraId="355A7575" w14:textId="77777777" w:rsidR="00040C24" w:rsidRPr="00486CEA" w:rsidRDefault="00040C24" w:rsidP="00C37229">
            <w:pPr>
              <w:rPr>
                <w:rFonts w:ascii="Arial" w:hAnsi="Arial" w:cs="Arial"/>
              </w:rPr>
            </w:pPr>
          </w:p>
        </w:tc>
        <w:tc>
          <w:tcPr>
            <w:tcW w:w="1890" w:type="dxa"/>
          </w:tcPr>
          <w:p w14:paraId="6A58DF98" w14:textId="77777777" w:rsidR="00040C24" w:rsidRPr="00486CEA" w:rsidRDefault="00040C24" w:rsidP="00C37229">
            <w:pPr>
              <w:rPr>
                <w:rFonts w:ascii="Arial" w:hAnsi="Arial" w:cs="Arial"/>
              </w:rPr>
            </w:pPr>
            <w:r w:rsidRPr="00486CEA">
              <w:rPr>
                <w:rFonts w:ascii="Arial" w:hAnsi="Arial" w:cs="Arial"/>
              </w:rPr>
              <w:t>PBL case work</w:t>
            </w:r>
          </w:p>
          <w:p w14:paraId="6E86BF1B" w14:textId="77777777" w:rsidR="00040C24" w:rsidRPr="00486CEA" w:rsidRDefault="00040C24" w:rsidP="00C37229">
            <w:pPr>
              <w:rPr>
                <w:rFonts w:ascii="Arial" w:hAnsi="Arial" w:cs="Arial"/>
              </w:rPr>
            </w:pPr>
          </w:p>
          <w:p w14:paraId="425E566F" w14:textId="71B20774" w:rsidR="00040C24" w:rsidRPr="00486CEA" w:rsidRDefault="00040C24" w:rsidP="00C37229">
            <w:pPr>
              <w:rPr>
                <w:rFonts w:ascii="Arial" w:hAnsi="Arial" w:cs="Arial"/>
              </w:rPr>
            </w:pPr>
          </w:p>
        </w:tc>
        <w:tc>
          <w:tcPr>
            <w:tcW w:w="2216" w:type="dxa"/>
          </w:tcPr>
          <w:p w14:paraId="3826C242" w14:textId="77777777" w:rsidR="00040C24" w:rsidRPr="00486CEA" w:rsidRDefault="00040C24" w:rsidP="00C37229">
            <w:pPr>
              <w:rPr>
                <w:rFonts w:ascii="Arial" w:hAnsi="Arial" w:cs="Arial"/>
              </w:rPr>
            </w:pPr>
            <w:r w:rsidRPr="00486CEA">
              <w:rPr>
                <w:rFonts w:ascii="Arial" w:hAnsi="Arial" w:cs="Arial"/>
              </w:rPr>
              <w:t>Case summaries</w:t>
            </w:r>
          </w:p>
          <w:p w14:paraId="41F720F6" w14:textId="77777777" w:rsidR="00040C24" w:rsidRPr="00486CEA" w:rsidRDefault="00040C24" w:rsidP="00C37229">
            <w:pPr>
              <w:rPr>
                <w:rFonts w:ascii="Arial" w:hAnsi="Arial" w:cs="Arial"/>
              </w:rPr>
            </w:pPr>
          </w:p>
          <w:p w14:paraId="40B8660B" w14:textId="77777777" w:rsidR="00040C24" w:rsidRPr="00486CEA" w:rsidRDefault="00040C24" w:rsidP="00C37229">
            <w:pPr>
              <w:rPr>
                <w:rFonts w:ascii="Arial" w:hAnsi="Arial" w:cs="Arial"/>
              </w:rPr>
            </w:pPr>
            <w:r w:rsidRPr="00486CEA">
              <w:rPr>
                <w:rFonts w:ascii="Arial" w:hAnsi="Arial" w:cs="Arial"/>
              </w:rPr>
              <w:t>Weekly and Final PBL evaluation</w:t>
            </w:r>
          </w:p>
          <w:p w14:paraId="7D2F8451" w14:textId="77777777" w:rsidR="00040C24" w:rsidRPr="00486CEA" w:rsidRDefault="00040C24" w:rsidP="00C37229">
            <w:pPr>
              <w:rPr>
                <w:rFonts w:ascii="Arial" w:hAnsi="Arial" w:cs="Arial"/>
              </w:rPr>
            </w:pPr>
          </w:p>
          <w:p w14:paraId="22F40CD7" w14:textId="7F0158A1" w:rsidR="00040C24" w:rsidRPr="00486CEA" w:rsidRDefault="00040C24" w:rsidP="00C37229">
            <w:pPr>
              <w:rPr>
                <w:rFonts w:ascii="Arial" w:hAnsi="Arial" w:cs="Arial"/>
              </w:rPr>
            </w:pPr>
          </w:p>
        </w:tc>
      </w:tr>
      <w:tr w:rsidR="00040C24" w:rsidRPr="00486CEA" w14:paraId="76F83958" w14:textId="77777777" w:rsidTr="00C37229">
        <w:tc>
          <w:tcPr>
            <w:tcW w:w="2538" w:type="dxa"/>
          </w:tcPr>
          <w:p w14:paraId="3B7346E6" w14:textId="77777777" w:rsidR="00040C24" w:rsidRPr="00486CEA" w:rsidRDefault="00040C24" w:rsidP="00C37229">
            <w:pPr>
              <w:rPr>
                <w:rFonts w:ascii="Arial" w:hAnsi="Arial" w:cs="Arial"/>
              </w:rPr>
            </w:pPr>
            <w:r w:rsidRPr="00486CEA">
              <w:rPr>
                <w:rFonts w:ascii="Arial" w:hAnsi="Arial" w:cs="Arial"/>
              </w:rPr>
              <w:t xml:space="preserve">Illustrate concepts in PBL for peers/ team </w:t>
            </w:r>
            <w:r w:rsidRPr="00486CEA">
              <w:rPr>
                <w:rFonts w:ascii="Arial" w:hAnsi="Arial" w:cs="Arial"/>
              </w:rPr>
              <w:lastRenderedPageBreak/>
              <w:t>members using visuals such as demonstration, images, videos, catalogs, or actual tools and equipment from the labs.</w:t>
            </w:r>
          </w:p>
        </w:tc>
        <w:tc>
          <w:tcPr>
            <w:tcW w:w="2700" w:type="dxa"/>
            <w:shd w:val="clear" w:color="auto" w:fill="auto"/>
          </w:tcPr>
          <w:p w14:paraId="5073C670" w14:textId="77777777" w:rsidR="00040C24" w:rsidRPr="00486CEA" w:rsidRDefault="00040C24" w:rsidP="00C37229">
            <w:pPr>
              <w:spacing w:before="100" w:beforeAutospacing="1" w:after="100" w:afterAutospacing="1"/>
              <w:rPr>
                <w:rFonts w:ascii="Arial" w:hAnsi="Arial" w:cs="Arial"/>
              </w:rPr>
            </w:pPr>
            <w:r w:rsidRPr="00486CEA">
              <w:rPr>
                <w:rFonts w:ascii="Arial" w:hAnsi="Arial" w:cs="Arial"/>
              </w:rPr>
              <w:lastRenderedPageBreak/>
              <w:t xml:space="preserve">Exhibit critical thinking, clinical reasoning, use </w:t>
            </w:r>
            <w:r w:rsidRPr="00486CEA">
              <w:rPr>
                <w:rFonts w:ascii="Arial" w:hAnsi="Arial" w:cs="Arial"/>
              </w:rPr>
              <w:lastRenderedPageBreak/>
              <w:t>of evidence, and competence in skills requisite for entry-level, holistic application of the occupational therapy process.</w:t>
            </w:r>
          </w:p>
          <w:p w14:paraId="04908B36" w14:textId="77777777" w:rsidR="00040C24" w:rsidRPr="00486CEA" w:rsidRDefault="00040C24" w:rsidP="00C37229">
            <w:pPr>
              <w:rPr>
                <w:rFonts w:ascii="Arial" w:hAnsi="Arial" w:cs="Arial"/>
              </w:rPr>
            </w:pPr>
            <w:r w:rsidRPr="00486CEA">
              <w:rPr>
                <w:rFonts w:ascii="Arial" w:hAnsi="Arial" w:cs="Arial"/>
              </w:rPr>
              <w:t>Practice in a safe, legal and ethical manner.</w:t>
            </w:r>
          </w:p>
        </w:tc>
        <w:tc>
          <w:tcPr>
            <w:tcW w:w="1080" w:type="dxa"/>
          </w:tcPr>
          <w:p w14:paraId="383945E6" w14:textId="77777777" w:rsidR="00040C24" w:rsidRPr="00486CEA" w:rsidRDefault="00040C24" w:rsidP="00C37229">
            <w:pPr>
              <w:rPr>
                <w:rFonts w:ascii="Arial" w:hAnsi="Arial" w:cs="Arial"/>
              </w:rPr>
            </w:pPr>
            <w:r w:rsidRPr="00486CEA">
              <w:rPr>
                <w:rFonts w:ascii="Arial" w:hAnsi="Arial" w:cs="Arial"/>
              </w:rPr>
              <w:lastRenderedPageBreak/>
              <w:t>B.5.9</w:t>
            </w:r>
          </w:p>
          <w:p w14:paraId="083B53A3" w14:textId="77777777" w:rsidR="00040C24" w:rsidRPr="00486CEA" w:rsidRDefault="00040C24" w:rsidP="00C37229">
            <w:pPr>
              <w:rPr>
                <w:rFonts w:ascii="Arial" w:hAnsi="Arial" w:cs="Arial"/>
              </w:rPr>
            </w:pPr>
          </w:p>
          <w:p w14:paraId="670447D7" w14:textId="77777777" w:rsidR="00040C24" w:rsidRPr="00486CEA" w:rsidRDefault="00040C24" w:rsidP="00C37229">
            <w:pPr>
              <w:rPr>
                <w:rFonts w:ascii="Arial" w:hAnsi="Arial" w:cs="Arial"/>
              </w:rPr>
            </w:pPr>
            <w:r w:rsidRPr="00486CEA">
              <w:rPr>
                <w:rFonts w:ascii="Arial" w:hAnsi="Arial" w:cs="Arial"/>
              </w:rPr>
              <w:lastRenderedPageBreak/>
              <w:t>B.5.19</w:t>
            </w:r>
          </w:p>
          <w:p w14:paraId="2A44E2B7" w14:textId="77777777" w:rsidR="00040C24" w:rsidRPr="00486CEA" w:rsidRDefault="00040C24" w:rsidP="00C37229">
            <w:pPr>
              <w:rPr>
                <w:rFonts w:ascii="Arial" w:hAnsi="Arial" w:cs="Arial"/>
              </w:rPr>
            </w:pPr>
          </w:p>
          <w:p w14:paraId="2FBA57A1" w14:textId="77777777" w:rsidR="00040C24" w:rsidRPr="00486CEA" w:rsidRDefault="00040C24" w:rsidP="00C37229">
            <w:pPr>
              <w:autoSpaceDE w:val="0"/>
              <w:autoSpaceDN w:val="0"/>
              <w:adjustRightInd w:val="0"/>
              <w:rPr>
                <w:rFonts w:ascii="Arial" w:hAnsi="Arial" w:cs="Arial"/>
              </w:rPr>
            </w:pPr>
            <w:r w:rsidRPr="00486CEA">
              <w:rPr>
                <w:rFonts w:ascii="Arial" w:hAnsi="Arial" w:cs="Arial"/>
              </w:rPr>
              <w:t>B.5.20</w:t>
            </w:r>
          </w:p>
          <w:p w14:paraId="1AC08A77" w14:textId="77777777" w:rsidR="00040C24" w:rsidRPr="00486CEA" w:rsidRDefault="00040C24" w:rsidP="00C37229">
            <w:pPr>
              <w:rPr>
                <w:rFonts w:ascii="Arial" w:hAnsi="Arial" w:cs="Arial"/>
              </w:rPr>
            </w:pPr>
          </w:p>
          <w:p w14:paraId="678CBBF0" w14:textId="77777777" w:rsidR="00040C24" w:rsidRPr="00486CEA" w:rsidRDefault="00040C24" w:rsidP="00C37229">
            <w:pPr>
              <w:autoSpaceDE w:val="0"/>
              <w:autoSpaceDN w:val="0"/>
              <w:adjustRightInd w:val="0"/>
              <w:rPr>
                <w:rFonts w:ascii="Arial" w:hAnsi="Arial" w:cs="Arial"/>
              </w:rPr>
            </w:pPr>
            <w:r w:rsidRPr="00486CEA">
              <w:rPr>
                <w:rFonts w:ascii="Arial" w:hAnsi="Arial" w:cs="Arial"/>
              </w:rPr>
              <w:t>B.5.21</w:t>
            </w:r>
          </w:p>
          <w:p w14:paraId="1D12D5AF" w14:textId="77777777" w:rsidR="00040C24" w:rsidRPr="00486CEA" w:rsidRDefault="00040C24" w:rsidP="00C37229">
            <w:pPr>
              <w:autoSpaceDE w:val="0"/>
              <w:autoSpaceDN w:val="0"/>
              <w:adjustRightInd w:val="0"/>
              <w:rPr>
                <w:rFonts w:ascii="Arial" w:hAnsi="Arial" w:cs="Arial"/>
              </w:rPr>
            </w:pPr>
          </w:p>
          <w:p w14:paraId="769C58D6" w14:textId="77777777" w:rsidR="00040C24" w:rsidRPr="00486CEA" w:rsidRDefault="00040C24" w:rsidP="00C37229">
            <w:pPr>
              <w:autoSpaceDE w:val="0"/>
              <w:autoSpaceDN w:val="0"/>
              <w:adjustRightInd w:val="0"/>
              <w:rPr>
                <w:rFonts w:ascii="Arial" w:hAnsi="Arial" w:cs="Arial"/>
              </w:rPr>
            </w:pPr>
            <w:r w:rsidRPr="00486CEA">
              <w:rPr>
                <w:rFonts w:ascii="Arial" w:hAnsi="Arial" w:cs="Arial"/>
              </w:rPr>
              <w:t>B.5.24</w:t>
            </w:r>
          </w:p>
          <w:p w14:paraId="670907C5" w14:textId="77777777" w:rsidR="00040C24" w:rsidRPr="00486CEA" w:rsidRDefault="00040C24" w:rsidP="00C37229">
            <w:pPr>
              <w:autoSpaceDE w:val="0"/>
              <w:autoSpaceDN w:val="0"/>
              <w:adjustRightInd w:val="0"/>
              <w:rPr>
                <w:rFonts w:ascii="Arial" w:hAnsi="Arial" w:cs="Arial"/>
              </w:rPr>
            </w:pPr>
          </w:p>
          <w:p w14:paraId="607BFE7C" w14:textId="77777777" w:rsidR="00040C24" w:rsidRPr="00486CEA" w:rsidRDefault="00040C24" w:rsidP="00C37229">
            <w:pPr>
              <w:autoSpaceDE w:val="0"/>
              <w:autoSpaceDN w:val="0"/>
              <w:adjustRightInd w:val="0"/>
              <w:rPr>
                <w:rFonts w:ascii="Arial" w:hAnsi="Arial" w:cs="Arial"/>
              </w:rPr>
            </w:pPr>
            <w:r w:rsidRPr="00486CEA">
              <w:rPr>
                <w:rFonts w:ascii="Arial" w:hAnsi="Arial" w:cs="Arial"/>
              </w:rPr>
              <w:t>B.9.3</w:t>
            </w:r>
          </w:p>
          <w:p w14:paraId="0FDEC6CC" w14:textId="77777777" w:rsidR="00040C24" w:rsidRPr="00486CEA" w:rsidRDefault="00040C24" w:rsidP="00C37229">
            <w:pPr>
              <w:rPr>
                <w:rFonts w:ascii="Arial" w:hAnsi="Arial" w:cs="Arial"/>
              </w:rPr>
            </w:pPr>
          </w:p>
        </w:tc>
        <w:tc>
          <w:tcPr>
            <w:tcW w:w="1890" w:type="dxa"/>
          </w:tcPr>
          <w:p w14:paraId="707D3B3A" w14:textId="77777777" w:rsidR="00040C24" w:rsidRPr="00486CEA" w:rsidRDefault="00040C24" w:rsidP="00C37229">
            <w:pPr>
              <w:rPr>
                <w:rFonts w:ascii="Arial" w:hAnsi="Arial" w:cs="Arial"/>
              </w:rPr>
            </w:pPr>
            <w:r w:rsidRPr="00486CEA">
              <w:rPr>
                <w:rFonts w:ascii="Arial" w:hAnsi="Arial" w:cs="Arial"/>
              </w:rPr>
              <w:lastRenderedPageBreak/>
              <w:t>PBL case work</w:t>
            </w:r>
          </w:p>
          <w:p w14:paraId="0F5605FA" w14:textId="77777777" w:rsidR="00040C24" w:rsidRPr="00486CEA" w:rsidRDefault="00040C24" w:rsidP="00C37229">
            <w:pPr>
              <w:rPr>
                <w:rFonts w:ascii="Arial" w:hAnsi="Arial" w:cs="Arial"/>
              </w:rPr>
            </w:pPr>
          </w:p>
          <w:p w14:paraId="722FFC7E" w14:textId="77777777" w:rsidR="00040C24" w:rsidRPr="00486CEA" w:rsidRDefault="00040C24" w:rsidP="00C37229">
            <w:pPr>
              <w:rPr>
                <w:rFonts w:ascii="Arial" w:hAnsi="Arial" w:cs="Arial"/>
              </w:rPr>
            </w:pPr>
          </w:p>
        </w:tc>
        <w:tc>
          <w:tcPr>
            <w:tcW w:w="2216" w:type="dxa"/>
          </w:tcPr>
          <w:p w14:paraId="35F66237" w14:textId="77777777" w:rsidR="00040C24" w:rsidRPr="00486CEA" w:rsidRDefault="00040C24" w:rsidP="00C37229">
            <w:pPr>
              <w:rPr>
                <w:rFonts w:ascii="Arial" w:hAnsi="Arial" w:cs="Arial"/>
              </w:rPr>
            </w:pPr>
            <w:r w:rsidRPr="00486CEA">
              <w:rPr>
                <w:rFonts w:ascii="Arial" w:hAnsi="Arial" w:cs="Arial"/>
              </w:rPr>
              <w:lastRenderedPageBreak/>
              <w:t>Weekly and Final PBL evaluation</w:t>
            </w:r>
          </w:p>
          <w:p w14:paraId="482295F2" w14:textId="77777777" w:rsidR="00040C24" w:rsidRPr="00486CEA" w:rsidRDefault="00040C24" w:rsidP="00C37229">
            <w:pPr>
              <w:rPr>
                <w:rFonts w:ascii="Arial" w:hAnsi="Arial" w:cs="Arial"/>
              </w:rPr>
            </w:pPr>
          </w:p>
          <w:p w14:paraId="1DB6556F" w14:textId="77777777" w:rsidR="00040C24" w:rsidRPr="00486CEA" w:rsidRDefault="00040C24" w:rsidP="00486CEA">
            <w:pPr>
              <w:rPr>
                <w:rFonts w:ascii="Arial" w:hAnsi="Arial" w:cs="Arial"/>
              </w:rPr>
            </w:pPr>
          </w:p>
        </w:tc>
      </w:tr>
      <w:tr w:rsidR="00040C24" w:rsidRPr="00486CEA" w14:paraId="049DC4B0" w14:textId="77777777" w:rsidTr="00C37229">
        <w:tc>
          <w:tcPr>
            <w:tcW w:w="2538" w:type="dxa"/>
          </w:tcPr>
          <w:p w14:paraId="2BBCE3C0" w14:textId="77777777" w:rsidR="00040C24" w:rsidRPr="00486CEA" w:rsidRDefault="00040C24" w:rsidP="00C37229">
            <w:pPr>
              <w:rPr>
                <w:rFonts w:ascii="Arial" w:hAnsi="Arial" w:cs="Arial"/>
              </w:rPr>
            </w:pPr>
            <w:r w:rsidRPr="00486CEA">
              <w:rPr>
                <w:rFonts w:ascii="Arial" w:hAnsi="Arial" w:cs="Arial"/>
              </w:rPr>
              <w:lastRenderedPageBreak/>
              <w:t>Explain and summarize information within the time-frame allotted.</w:t>
            </w:r>
          </w:p>
        </w:tc>
        <w:tc>
          <w:tcPr>
            <w:tcW w:w="2700" w:type="dxa"/>
            <w:shd w:val="clear" w:color="auto" w:fill="auto"/>
          </w:tcPr>
          <w:p w14:paraId="0879FD1E" w14:textId="77777777" w:rsidR="00040C24" w:rsidRPr="00486CEA" w:rsidRDefault="00040C24" w:rsidP="00C37229">
            <w:pPr>
              <w:spacing w:before="100" w:beforeAutospacing="1" w:after="100" w:afterAutospacing="1"/>
              <w:rPr>
                <w:rFonts w:ascii="Arial" w:hAnsi="Arial" w:cs="Arial"/>
              </w:rPr>
            </w:pPr>
            <w:r w:rsidRPr="00486CEA">
              <w:rPr>
                <w:rFonts w:ascii="Arial" w:hAnsi="Arial" w:cs="Arial"/>
              </w:rPr>
              <w:t>Exhibit critical thinking, clinical reasoning, use of evidence, and competence in skills requisite for entry-level, holistic application of the occupational therapy process.</w:t>
            </w:r>
          </w:p>
          <w:p w14:paraId="4AF01C7F" w14:textId="77777777" w:rsidR="00040C24" w:rsidRPr="00486CEA" w:rsidRDefault="00040C24" w:rsidP="00C37229">
            <w:pPr>
              <w:rPr>
                <w:rFonts w:ascii="Arial" w:hAnsi="Arial" w:cs="Arial"/>
              </w:rPr>
            </w:pPr>
            <w:r w:rsidRPr="00486CEA">
              <w:rPr>
                <w:rFonts w:ascii="Arial" w:hAnsi="Arial" w:cs="Arial"/>
              </w:rPr>
              <w:t>Practice in a safe, legal and ethical manner.</w:t>
            </w:r>
          </w:p>
        </w:tc>
        <w:tc>
          <w:tcPr>
            <w:tcW w:w="1080" w:type="dxa"/>
          </w:tcPr>
          <w:p w14:paraId="7882219B" w14:textId="77777777" w:rsidR="00040C24" w:rsidRPr="00486CEA" w:rsidRDefault="00040C24" w:rsidP="00C37229">
            <w:pPr>
              <w:rPr>
                <w:rFonts w:ascii="Arial" w:hAnsi="Arial" w:cs="Arial"/>
              </w:rPr>
            </w:pPr>
            <w:r w:rsidRPr="00486CEA">
              <w:rPr>
                <w:rFonts w:ascii="Arial" w:hAnsi="Arial" w:cs="Arial"/>
              </w:rPr>
              <w:t>B.5.9</w:t>
            </w:r>
          </w:p>
          <w:p w14:paraId="33501F9C" w14:textId="77777777" w:rsidR="00040C24" w:rsidRPr="00486CEA" w:rsidRDefault="00040C24" w:rsidP="00C37229">
            <w:pPr>
              <w:rPr>
                <w:rFonts w:ascii="Arial" w:hAnsi="Arial" w:cs="Arial"/>
              </w:rPr>
            </w:pPr>
          </w:p>
          <w:p w14:paraId="23D97785" w14:textId="77777777" w:rsidR="00040C24" w:rsidRPr="00486CEA" w:rsidRDefault="00040C24" w:rsidP="00C37229">
            <w:pPr>
              <w:autoSpaceDE w:val="0"/>
              <w:autoSpaceDN w:val="0"/>
              <w:adjustRightInd w:val="0"/>
              <w:rPr>
                <w:rFonts w:ascii="Arial" w:hAnsi="Arial" w:cs="Arial"/>
              </w:rPr>
            </w:pPr>
            <w:r w:rsidRPr="00486CEA">
              <w:rPr>
                <w:rFonts w:ascii="Arial" w:hAnsi="Arial" w:cs="Arial"/>
              </w:rPr>
              <w:t>B.5.20</w:t>
            </w:r>
          </w:p>
          <w:p w14:paraId="68CAE69B" w14:textId="77777777" w:rsidR="00040C24" w:rsidRPr="00486CEA" w:rsidRDefault="00040C24" w:rsidP="00C37229">
            <w:pPr>
              <w:rPr>
                <w:rFonts w:ascii="Arial" w:hAnsi="Arial" w:cs="Arial"/>
              </w:rPr>
            </w:pPr>
          </w:p>
        </w:tc>
        <w:tc>
          <w:tcPr>
            <w:tcW w:w="1890" w:type="dxa"/>
          </w:tcPr>
          <w:p w14:paraId="4AFDB87A" w14:textId="77777777" w:rsidR="00040C24" w:rsidRPr="00486CEA" w:rsidRDefault="00040C24" w:rsidP="00C37229">
            <w:pPr>
              <w:rPr>
                <w:rFonts w:ascii="Arial" w:hAnsi="Arial" w:cs="Arial"/>
              </w:rPr>
            </w:pPr>
            <w:r w:rsidRPr="00486CEA">
              <w:rPr>
                <w:rFonts w:ascii="Arial" w:hAnsi="Arial" w:cs="Arial"/>
              </w:rPr>
              <w:t>PBL case work</w:t>
            </w:r>
          </w:p>
          <w:p w14:paraId="029AF6F1" w14:textId="77777777" w:rsidR="00040C24" w:rsidRPr="00486CEA" w:rsidRDefault="00040C24" w:rsidP="00C37229">
            <w:pPr>
              <w:rPr>
                <w:rFonts w:ascii="Arial" w:hAnsi="Arial" w:cs="Arial"/>
              </w:rPr>
            </w:pPr>
          </w:p>
        </w:tc>
        <w:tc>
          <w:tcPr>
            <w:tcW w:w="2216" w:type="dxa"/>
          </w:tcPr>
          <w:p w14:paraId="0E002E21" w14:textId="77777777" w:rsidR="00040C24" w:rsidRPr="00486CEA" w:rsidRDefault="00040C24" w:rsidP="00C37229">
            <w:pPr>
              <w:rPr>
                <w:rFonts w:ascii="Arial" w:hAnsi="Arial" w:cs="Arial"/>
              </w:rPr>
            </w:pPr>
            <w:r w:rsidRPr="00486CEA">
              <w:rPr>
                <w:rFonts w:ascii="Arial" w:hAnsi="Arial" w:cs="Arial"/>
              </w:rPr>
              <w:t>Weekly and Final PBL evaluation</w:t>
            </w:r>
          </w:p>
          <w:p w14:paraId="37F672C5" w14:textId="77777777" w:rsidR="00040C24" w:rsidRPr="00486CEA" w:rsidRDefault="00040C24" w:rsidP="00C37229">
            <w:pPr>
              <w:rPr>
                <w:rFonts w:ascii="Arial" w:hAnsi="Arial" w:cs="Arial"/>
              </w:rPr>
            </w:pPr>
          </w:p>
        </w:tc>
      </w:tr>
      <w:tr w:rsidR="00040C24" w:rsidRPr="00486CEA" w14:paraId="6B218F50" w14:textId="77777777" w:rsidTr="00C37229">
        <w:tc>
          <w:tcPr>
            <w:tcW w:w="2538" w:type="dxa"/>
          </w:tcPr>
          <w:p w14:paraId="338F549A" w14:textId="77777777" w:rsidR="00040C24" w:rsidRPr="00486CEA" w:rsidRDefault="00040C24" w:rsidP="00C37229">
            <w:pPr>
              <w:rPr>
                <w:rFonts w:ascii="Arial" w:hAnsi="Arial" w:cs="Arial"/>
              </w:rPr>
            </w:pPr>
            <w:r w:rsidRPr="00486CEA">
              <w:rPr>
                <w:rFonts w:ascii="Arial" w:hAnsi="Arial" w:cs="Arial"/>
              </w:rPr>
              <w:t>Apply OT theories and frames of reference to occupational therapy client cases.</w:t>
            </w:r>
          </w:p>
          <w:p w14:paraId="1CAD686C" w14:textId="77777777" w:rsidR="00040C24" w:rsidRPr="00486CEA" w:rsidRDefault="00040C24" w:rsidP="00C37229">
            <w:pPr>
              <w:rPr>
                <w:rFonts w:ascii="Arial" w:hAnsi="Arial" w:cs="Arial"/>
              </w:rPr>
            </w:pPr>
          </w:p>
        </w:tc>
        <w:tc>
          <w:tcPr>
            <w:tcW w:w="2700" w:type="dxa"/>
            <w:shd w:val="clear" w:color="auto" w:fill="auto"/>
          </w:tcPr>
          <w:p w14:paraId="438BADDB" w14:textId="77777777" w:rsidR="00040C24" w:rsidRPr="00486CEA" w:rsidRDefault="00040C24" w:rsidP="00C37229">
            <w:pPr>
              <w:spacing w:before="100" w:beforeAutospacing="1" w:after="100" w:afterAutospacing="1"/>
              <w:rPr>
                <w:rFonts w:ascii="Arial" w:hAnsi="Arial" w:cs="Arial"/>
              </w:rPr>
            </w:pPr>
            <w:r w:rsidRPr="00486CEA">
              <w:rPr>
                <w:rFonts w:ascii="Arial" w:hAnsi="Arial" w:cs="Arial"/>
              </w:rPr>
              <w:t>Exhibit critical thinking, clinical reasoning, use of evidence, and competence in skills requisite for entry-level, holistic application of the occupational therapy process.</w:t>
            </w:r>
          </w:p>
        </w:tc>
        <w:tc>
          <w:tcPr>
            <w:tcW w:w="1080" w:type="dxa"/>
          </w:tcPr>
          <w:p w14:paraId="6099945B" w14:textId="77777777" w:rsidR="00040C24" w:rsidRPr="00486CEA" w:rsidRDefault="00040C24" w:rsidP="00C37229">
            <w:pPr>
              <w:rPr>
                <w:rFonts w:ascii="Arial" w:hAnsi="Arial" w:cs="Arial"/>
              </w:rPr>
            </w:pPr>
            <w:r w:rsidRPr="00486CEA">
              <w:rPr>
                <w:rFonts w:ascii="Arial" w:hAnsi="Arial" w:cs="Arial"/>
              </w:rPr>
              <w:t>B.2.11</w:t>
            </w:r>
          </w:p>
          <w:p w14:paraId="7EDD532D" w14:textId="77777777" w:rsidR="00040C24" w:rsidRPr="00486CEA" w:rsidRDefault="00040C24" w:rsidP="00C37229">
            <w:pPr>
              <w:rPr>
                <w:rFonts w:ascii="Arial" w:hAnsi="Arial" w:cs="Arial"/>
              </w:rPr>
            </w:pPr>
          </w:p>
          <w:p w14:paraId="0BCCE9AD" w14:textId="77777777" w:rsidR="00040C24" w:rsidRPr="00486CEA" w:rsidRDefault="00040C24" w:rsidP="00C37229">
            <w:pPr>
              <w:rPr>
                <w:rFonts w:ascii="Arial" w:hAnsi="Arial" w:cs="Arial"/>
              </w:rPr>
            </w:pPr>
            <w:r w:rsidRPr="00486CEA">
              <w:rPr>
                <w:rFonts w:ascii="Arial" w:hAnsi="Arial" w:cs="Arial"/>
              </w:rPr>
              <w:t>B.3.2</w:t>
            </w:r>
          </w:p>
          <w:p w14:paraId="4F2D3CEE" w14:textId="77777777" w:rsidR="00040C24" w:rsidRPr="00486CEA" w:rsidRDefault="00040C24" w:rsidP="00C37229">
            <w:pPr>
              <w:rPr>
                <w:rFonts w:ascii="Arial" w:hAnsi="Arial" w:cs="Arial"/>
              </w:rPr>
            </w:pPr>
          </w:p>
          <w:p w14:paraId="15876150" w14:textId="77777777" w:rsidR="00040C24" w:rsidRPr="00486CEA" w:rsidRDefault="00040C24" w:rsidP="00C37229">
            <w:pPr>
              <w:rPr>
                <w:rFonts w:ascii="Arial" w:hAnsi="Arial" w:cs="Arial"/>
              </w:rPr>
            </w:pPr>
            <w:r w:rsidRPr="00486CEA">
              <w:rPr>
                <w:rFonts w:ascii="Arial" w:hAnsi="Arial" w:cs="Arial"/>
              </w:rPr>
              <w:t>B.3.3</w:t>
            </w:r>
          </w:p>
          <w:p w14:paraId="05ACEE4B" w14:textId="77777777" w:rsidR="00040C24" w:rsidRPr="00486CEA" w:rsidRDefault="00040C24" w:rsidP="00C37229">
            <w:pPr>
              <w:rPr>
                <w:rFonts w:ascii="Arial" w:hAnsi="Arial" w:cs="Arial"/>
              </w:rPr>
            </w:pPr>
          </w:p>
          <w:p w14:paraId="563E5783" w14:textId="77777777" w:rsidR="00040C24" w:rsidRPr="00486CEA" w:rsidRDefault="00040C24" w:rsidP="00C37229">
            <w:pPr>
              <w:autoSpaceDE w:val="0"/>
              <w:autoSpaceDN w:val="0"/>
              <w:adjustRightInd w:val="0"/>
              <w:rPr>
                <w:rFonts w:ascii="Arial" w:hAnsi="Arial" w:cs="Arial"/>
              </w:rPr>
            </w:pPr>
            <w:r w:rsidRPr="00486CEA">
              <w:rPr>
                <w:rFonts w:ascii="Arial" w:hAnsi="Arial" w:cs="Arial"/>
              </w:rPr>
              <w:t>B.5.21</w:t>
            </w:r>
          </w:p>
          <w:p w14:paraId="30B01322" w14:textId="77777777" w:rsidR="00040C24" w:rsidRPr="00486CEA" w:rsidRDefault="00040C24" w:rsidP="00C37229">
            <w:pPr>
              <w:rPr>
                <w:rFonts w:ascii="Arial" w:hAnsi="Arial" w:cs="Arial"/>
              </w:rPr>
            </w:pPr>
          </w:p>
          <w:p w14:paraId="6DDAD152" w14:textId="77777777" w:rsidR="00040C24" w:rsidRPr="00486CEA" w:rsidRDefault="00040C24" w:rsidP="00C37229">
            <w:pPr>
              <w:rPr>
                <w:rFonts w:ascii="Arial" w:hAnsi="Arial" w:cs="Arial"/>
              </w:rPr>
            </w:pPr>
            <w:r w:rsidRPr="00486CEA">
              <w:rPr>
                <w:rFonts w:ascii="Arial" w:hAnsi="Arial" w:cs="Arial"/>
              </w:rPr>
              <w:t>B.7.1</w:t>
            </w:r>
          </w:p>
        </w:tc>
        <w:tc>
          <w:tcPr>
            <w:tcW w:w="1890" w:type="dxa"/>
          </w:tcPr>
          <w:p w14:paraId="7E9D2C0C" w14:textId="77777777" w:rsidR="00040C24" w:rsidRPr="00486CEA" w:rsidRDefault="00040C24" w:rsidP="00C37229">
            <w:pPr>
              <w:rPr>
                <w:rFonts w:ascii="Arial" w:hAnsi="Arial" w:cs="Arial"/>
              </w:rPr>
            </w:pPr>
            <w:r w:rsidRPr="00486CEA">
              <w:rPr>
                <w:rFonts w:ascii="Arial" w:hAnsi="Arial" w:cs="Arial"/>
              </w:rPr>
              <w:t>PBL case work</w:t>
            </w:r>
          </w:p>
          <w:p w14:paraId="6EAFD2E6" w14:textId="77777777" w:rsidR="00040C24" w:rsidRPr="00486CEA" w:rsidRDefault="00040C24" w:rsidP="00C37229">
            <w:pPr>
              <w:rPr>
                <w:rFonts w:ascii="Arial" w:hAnsi="Arial" w:cs="Arial"/>
              </w:rPr>
            </w:pPr>
          </w:p>
          <w:p w14:paraId="6A3ABC36" w14:textId="5D0AB652" w:rsidR="00040C24" w:rsidRPr="00486CEA" w:rsidRDefault="00040C24" w:rsidP="00C37229">
            <w:pPr>
              <w:rPr>
                <w:rFonts w:ascii="Arial" w:hAnsi="Arial" w:cs="Arial"/>
              </w:rPr>
            </w:pPr>
          </w:p>
        </w:tc>
        <w:tc>
          <w:tcPr>
            <w:tcW w:w="2216" w:type="dxa"/>
          </w:tcPr>
          <w:p w14:paraId="6A534ACB" w14:textId="77777777" w:rsidR="00040C24" w:rsidRPr="00486CEA" w:rsidRDefault="00040C24" w:rsidP="00C37229">
            <w:pPr>
              <w:rPr>
                <w:rFonts w:ascii="Arial" w:hAnsi="Arial" w:cs="Arial"/>
              </w:rPr>
            </w:pPr>
            <w:r w:rsidRPr="00486CEA">
              <w:rPr>
                <w:rFonts w:ascii="Arial" w:hAnsi="Arial" w:cs="Arial"/>
              </w:rPr>
              <w:t>Case summaries</w:t>
            </w:r>
          </w:p>
          <w:p w14:paraId="18692C29" w14:textId="77777777" w:rsidR="00040C24" w:rsidRPr="00486CEA" w:rsidRDefault="00040C24" w:rsidP="00C37229">
            <w:pPr>
              <w:rPr>
                <w:rFonts w:ascii="Arial" w:hAnsi="Arial" w:cs="Arial"/>
              </w:rPr>
            </w:pPr>
          </w:p>
          <w:p w14:paraId="15CFCF47" w14:textId="77777777" w:rsidR="00040C24" w:rsidRPr="00486CEA" w:rsidRDefault="00040C24" w:rsidP="00C37229">
            <w:pPr>
              <w:rPr>
                <w:rFonts w:ascii="Arial" w:hAnsi="Arial" w:cs="Arial"/>
              </w:rPr>
            </w:pPr>
            <w:r w:rsidRPr="00486CEA">
              <w:rPr>
                <w:rFonts w:ascii="Arial" w:hAnsi="Arial" w:cs="Arial"/>
              </w:rPr>
              <w:t>Weekly and Final PBL evaluation</w:t>
            </w:r>
          </w:p>
          <w:p w14:paraId="604F9AFA" w14:textId="77777777" w:rsidR="00040C24" w:rsidRPr="00486CEA" w:rsidRDefault="00040C24" w:rsidP="00C37229">
            <w:pPr>
              <w:jc w:val="center"/>
              <w:rPr>
                <w:rFonts w:ascii="Arial" w:hAnsi="Arial" w:cs="Arial"/>
              </w:rPr>
            </w:pPr>
          </w:p>
          <w:p w14:paraId="68F94DE5" w14:textId="77777777" w:rsidR="00040C24" w:rsidRPr="00486CEA" w:rsidRDefault="00040C24" w:rsidP="00C37229">
            <w:pPr>
              <w:rPr>
                <w:rFonts w:ascii="Arial" w:hAnsi="Arial" w:cs="Arial"/>
              </w:rPr>
            </w:pPr>
            <w:r w:rsidRPr="00486CEA">
              <w:rPr>
                <w:rFonts w:ascii="Arial" w:hAnsi="Arial" w:cs="Arial"/>
              </w:rPr>
              <w:t>Goal rubrics</w:t>
            </w:r>
          </w:p>
          <w:p w14:paraId="3F2E4BAB" w14:textId="77777777" w:rsidR="00040C24" w:rsidRPr="00486CEA" w:rsidRDefault="00040C24" w:rsidP="00C37229">
            <w:pPr>
              <w:rPr>
                <w:rFonts w:ascii="Arial" w:hAnsi="Arial" w:cs="Arial"/>
              </w:rPr>
            </w:pPr>
          </w:p>
          <w:p w14:paraId="6E19B42A" w14:textId="1C8CB50F" w:rsidR="00040C24" w:rsidRPr="00486CEA" w:rsidRDefault="00040C24" w:rsidP="00C37229">
            <w:pPr>
              <w:rPr>
                <w:rFonts w:ascii="Arial" w:hAnsi="Arial" w:cs="Arial"/>
              </w:rPr>
            </w:pPr>
          </w:p>
        </w:tc>
      </w:tr>
      <w:tr w:rsidR="00040C24" w:rsidRPr="00486CEA" w14:paraId="4AF50187" w14:textId="77777777" w:rsidTr="00C37229">
        <w:tc>
          <w:tcPr>
            <w:tcW w:w="2538" w:type="dxa"/>
          </w:tcPr>
          <w:p w14:paraId="0183EB2C" w14:textId="77777777" w:rsidR="00040C24" w:rsidRPr="00486CEA" w:rsidRDefault="00040C24" w:rsidP="00C37229">
            <w:pPr>
              <w:rPr>
                <w:rFonts w:ascii="Arial" w:hAnsi="Arial" w:cs="Arial"/>
              </w:rPr>
            </w:pPr>
            <w:r w:rsidRPr="00486CEA">
              <w:rPr>
                <w:rFonts w:ascii="Arial" w:hAnsi="Arial" w:cs="Arial"/>
              </w:rPr>
              <w:t>Formulate measurable goals and appropriate intervention strategies.</w:t>
            </w:r>
          </w:p>
        </w:tc>
        <w:tc>
          <w:tcPr>
            <w:tcW w:w="2700" w:type="dxa"/>
            <w:shd w:val="clear" w:color="auto" w:fill="auto"/>
          </w:tcPr>
          <w:p w14:paraId="3CE1BB3F" w14:textId="77777777" w:rsidR="00040C24" w:rsidRPr="00486CEA" w:rsidRDefault="00040C24" w:rsidP="00C37229">
            <w:pPr>
              <w:spacing w:before="100" w:beforeAutospacing="1" w:after="100" w:afterAutospacing="1"/>
              <w:rPr>
                <w:rFonts w:ascii="Arial" w:hAnsi="Arial" w:cs="Arial"/>
              </w:rPr>
            </w:pPr>
            <w:r w:rsidRPr="00486CEA">
              <w:rPr>
                <w:rFonts w:ascii="Arial" w:hAnsi="Arial" w:cs="Arial"/>
              </w:rPr>
              <w:t>Exhibit critical thinking, clinical reasoning, use of evidence, and competence in skills requisite for entry-level, holistic application of the occupational therapy process.</w:t>
            </w:r>
          </w:p>
        </w:tc>
        <w:tc>
          <w:tcPr>
            <w:tcW w:w="1080" w:type="dxa"/>
          </w:tcPr>
          <w:p w14:paraId="3AD92592" w14:textId="77777777" w:rsidR="00040C24" w:rsidRPr="00486CEA" w:rsidRDefault="00040C24" w:rsidP="00C37229">
            <w:pPr>
              <w:autoSpaceDE w:val="0"/>
              <w:autoSpaceDN w:val="0"/>
              <w:adjustRightInd w:val="0"/>
              <w:rPr>
                <w:rFonts w:ascii="Arial" w:hAnsi="Arial" w:cs="Arial"/>
              </w:rPr>
            </w:pPr>
            <w:r w:rsidRPr="00486CEA">
              <w:rPr>
                <w:rFonts w:ascii="Arial" w:hAnsi="Arial" w:cs="Arial"/>
              </w:rPr>
              <w:t>B.5.20</w:t>
            </w:r>
          </w:p>
          <w:p w14:paraId="3783347F" w14:textId="77777777" w:rsidR="00040C24" w:rsidRPr="00486CEA" w:rsidRDefault="00040C24" w:rsidP="00C37229">
            <w:pPr>
              <w:rPr>
                <w:rFonts w:ascii="Arial" w:hAnsi="Arial" w:cs="Arial"/>
              </w:rPr>
            </w:pPr>
          </w:p>
          <w:p w14:paraId="3F81B98A" w14:textId="77777777" w:rsidR="00040C24" w:rsidRPr="00486CEA" w:rsidRDefault="00040C24" w:rsidP="00C37229">
            <w:pPr>
              <w:autoSpaceDE w:val="0"/>
              <w:autoSpaceDN w:val="0"/>
              <w:adjustRightInd w:val="0"/>
              <w:rPr>
                <w:rFonts w:ascii="Arial" w:hAnsi="Arial" w:cs="Arial"/>
              </w:rPr>
            </w:pPr>
            <w:r w:rsidRPr="00486CEA">
              <w:rPr>
                <w:rFonts w:ascii="Arial" w:hAnsi="Arial" w:cs="Arial"/>
              </w:rPr>
              <w:t>B.5.21</w:t>
            </w:r>
          </w:p>
          <w:p w14:paraId="6EB7AEF5" w14:textId="77777777" w:rsidR="00040C24" w:rsidRPr="00486CEA" w:rsidRDefault="00040C24" w:rsidP="00C37229">
            <w:pPr>
              <w:rPr>
                <w:rFonts w:ascii="Arial" w:hAnsi="Arial" w:cs="Arial"/>
              </w:rPr>
            </w:pPr>
          </w:p>
          <w:p w14:paraId="17BFE651" w14:textId="77777777" w:rsidR="00040C24" w:rsidRPr="00486CEA" w:rsidRDefault="00040C24" w:rsidP="00C37229">
            <w:pPr>
              <w:rPr>
                <w:rFonts w:ascii="Arial" w:hAnsi="Arial" w:cs="Arial"/>
              </w:rPr>
            </w:pPr>
            <w:r w:rsidRPr="00486CEA">
              <w:rPr>
                <w:rFonts w:ascii="Arial" w:hAnsi="Arial" w:cs="Arial"/>
              </w:rPr>
              <w:t>B.7.1</w:t>
            </w:r>
          </w:p>
        </w:tc>
        <w:tc>
          <w:tcPr>
            <w:tcW w:w="1890" w:type="dxa"/>
          </w:tcPr>
          <w:p w14:paraId="37F367E6" w14:textId="77777777" w:rsidR="00040C24" w:rsidRPr="00486CEA" w:rsidRDefault="00040C24" w:rsidP="00C37229">
            <w:pPr>
              <w:rPr>
                <w:rFonts w:ascii="Arial" w:hAnsi="Arial" w:cs="Arial"/>
              </w:rPr>
            </w:pPr>
            <w:r w:rsidRPr="00486CEA">
              <w:rPr>
                <w:rFonts w:ascii="Arial" w:hAnsi="Arial" w:cs="Arial"/>
              </w:rPr>
              <w:t>PBL case work</w:t>
            </w:r>
          </w:p>
          <w:p w14:paraId="0FE5BE6C" w14:textId="77777777" w:rsidR="00040C24" w:rsidRPr="00486CEA" w:rsidRDefault="00040C24" w:rsidP="00C37229">
            <w:pPr>
              <w:rPr>
                <w:rFonts w:ascii="Arial" w:hAnsi="Arial" w:cs="Arial"/>
              </w:rPr>
            </w:pPr>
          </w:p>
          <w:p w14:paraId="7BC6DCDE" w14:textId="77777777" w:rsidR="00040C24" w:rsidRPr="00486CEA" w:rsidRDefault="00040C24" w:rsidP="00C37229">
            <w:pPr>
              <w:rPr>
                <w:rFonts w:ascii="Arial" w:hAnsi="Arial" w:cs="Arial"/>
              </w:rPr>
            </w:pPr>
            <w:r w:rsidRPr="00486CEA">
              <w:rPr>
                <w:rFonts w:ascii="Arial" w:hAnsi="Arial" w:cs="Arial"/>
              </w:rPr>
              <w:t>Goal writing</w:t>
            </w:r>
          </w:p>
          <w:p w14:paraId="1714343A" w14:textId="77777777" w:rsidR="00040C24" w:rsidRPr="00486CEA" w:rsidRDefault="00040C24" w:rsidP="00C37229">
            <w:pPr>
              <w:rPr>
                <w:rFonts w:ascii="Arial" w:hAnsi="Arial" w:cs="Arial"/>
              </w:rPr>
            </w:pPr>
          </w:p>
          <w:p w14:paraId="7D24470B" w14:textId="0E43A66F" w:rsidR="00040C24" w:rsidRPr="00486CEA" w:rsidRDefault="00040C24" w:rsidP="00C37229">
            <w:pPr>
              <w:rPr>
                <w:rFonts w:ascii="Arial" w:hAnsi="Arial" w:cs="Arial"/>
              </w:rPr>
            </w:pPr>
          </w:p>
        </w:tc>
        <w:tc>
          <w:tcPr>
            <w:tcW w:w="2216" w:type="dxa"/>
          </w:tcPr>
          <w:p w14:paraId="73C6771D" w14:textId="77777777" w:rsidR="00040C24" w:rsidRPr="00486CEA" w:rsidRDefault="00040C24" w:rsidP="00C37229">
            <w:pPr>
              <w:rPr>
                <w:rFonts w:ascii="Arial" w:hAnsi="Arial" w:cs="Arial"/>
              </w:rPr>
            </w:pPr>
            <w:r w:rsidRPr="00486CEA">
              <w:rPr>
                <w:rFonts w:ascii="Arial" w:hAnsi="Arial" w:cs="Arial"/>
              </w:rPr>
              <w:t>Weekly and Final PBL evaluation</w:t>
            </w:r>
          </w:p>
          <w:p w14:paraId="1FD49922" w14:textId="77777777" w:rsidR="00040C24" w:rsidRPr="00486CEA" w:rsidRDefault="00040C24" w:rsidP="00C37229">
            <w:pPr>
              <w:rPr>
                <w:rFonts w:ascii="Arial" w:hAnsi="Arial" w:cs="Arial"/>
              </w:rPr>
            </w:pPr>
          </w:p>
          <w:p w14:paraId="3A038219" w14:textId="77777777" w:rsidR="00040C24" w:rsidRPr="00486CEA" w:rsidRDefault="00040C24" w:rsidP="00C37229">
            <w:pPr>
              <w:rPr>
                <w:rFonts w:ascii="Arial" w:hAnsi="Arial" w:cs="Arial"/>
              </w:rPr>
            </w:pPr>
            <w:r w:rsidRPr="00486CEA">
              <w:rPr>
                <w:rFonts w:ascii="Arial" w:hAnsi="Arial" w:cs="Arial"/>
              </w:rPr>
              <w:t>Goal rubrics</w:t>
            </w:r>
          </w:p>
          <w:p w14:paraId="0543BEC9" w14:textId="1A496C3D" w:rsidR="00040C24" w:rsidRPr="00486CEA" w:rsidRDefault="00040C24" w:rsidP="00C37229">
            <w:pPr>
              <w:rPr>
                <w:rFonts w:ascii="Arial" w:hAnsi="Arial" w:cs="Arial"/>
              </w:rPr>
            </w:pPr>
          </w:p>
          <w:p w14:paraId="0DCA2360" w14:textId="77777777" w:rsidR="00486CEA" w:rsidRPr="00486CEA" w:rsidRDefault="00486CEA" w:rsidP="00C37229">
            <w:pPr>
              <w:rPr>
                <w:rFonts w:ascii="Arial" w:hAnsi="Arial" w:cs="Arial"/>
              </w:rPr>
            </w:pPr>
          </w:p>
          <w:p w14:paraId="12FAD9C6" w14:textId="77777777" w:rsidR="00040C24" w:rsidRPr="00486CEA" w:rsidRDefault="00040C24" w:rsidP="00C37229">
            <w:pPr>
              <w:rPr>
                <w:rFonts w:ascii="Arial" w:hAnsi="Arial" w:cs="Arial"/>
              </w:rPr>
            </w:pPr>
            <w:r w:rsidRPr="00486CEA">
              <w:rPr>
                <w:rFonts w:ascii="Arial" w:hAnsi="Arial" w:cs="Arial"/>
              </w:rPr>
              <w:t>Case summaries</w:t>
            </w:r>
          </w:p>
          <w:p w14:paraId="430C53BB" w14:textId="4C34523C" w:rsidR="00040C24" w:rsidRPr="00486CEA" w:rsidRDefault="00040C24" w:rsidP="00C37229">
            <w:pPr>
              <w:rPr>
                <w:rFonts w:ascii="Arial" w:hAnsi="Arial" w:cs="Arial"/>
              </w:rPr>
            </w:pPr>
          </w:p>
        </w:tc>
      </w:tr>
      <w:tr w:rsidR="00040C24" w:rsidRPr="00486CEA" w14:paraId="0816AD9F" w14:textId="77777777" w:rsidTr="00C37229">
        <w:tc>
          <w:tcPr>
            <w:tcW w:w="2538" w:type="dxa"/>
          </w:tcPr>
          <w:p w14:paraId="344874A8" w14:textId="77777777" w:rsidR="00040C24" w:rsidRPr="00486CEA" w:rsidRDefault="00040C24" w:rsidP="00C37229">
            <w:pPr>
              <w:rPr>
                <w:rFonts w:ascii="Arial" w:hAnsi="Arial" w:cs="Arial"/>
              </w:rPr>
            </w:pPr>
            <w:r w:rsidRPr="00486CEA">
              <w:rPr>
                <w:rFonts w:ascii="Arial" w:hAnsi="Arial" w:cs="Arial"/>
              </w:rPr>
              <w:t>Modify behavior in response to team needs.</w:t>
            </w:r>
          </w:p>
        </w:tc>
        <w:tc>
          <w:tcPr>
            <w:tcW w:w="2700" w:type="dxa"/>
            <w:shd w:val="clear" w:color="auto" w:fill="auto"/>
          </w:tcPr>
          <w:p w14:paraId="5AB017FD" w14:textId="77777777" w:rsidR="00040C24" w:rsidRPr="00486CEA" w:rsidRDefault="00040C24" w:rsidP="00C37229">
            <w:pPr>
              <w:spacing w:before="100" w:beforeAutospacing="1" w:after="100" w:afterAutospacing="1"/>
              <w:rPr>
                <w:rFonts w:ascii="Arial" w:hAnsi="Arial" w:cs="Arial"/>
              </w:rPr>
            </w:pPr>
            <w:r w:rsidRPr="00486CEA">
              <w:rPr>
                <w:rFonts w:ascii="Arial" w:hAnsi="Arial" w:cs="Arial"/>
              </w:rPr>
              <w:t xml:space="preserve">Exhibit critical thinking, clinical reasoning, use of evidence, and competence in skills </w:t>
            </w:r>
            <w:r w:rsidRPr="00486CEA">
              <w:rPr>
                <w:rFonts w:ascii="Arial" w:hAnsi="Arial" w:cs="Arial"/>
              </w:rPr>
              <w:lastRenderedPageBreak/>
              <w:t>requisite for entry-level, holistic application of the occupational therapy process.</w:t>
            </w:r>
          </w:p>
          <w:p w14:paraId="30951F46" w14:textId="77777777" w:rsidR="00040C24" w:rsidRPr="00486CEA" w:rsidRDefault="00040C24" w:rsidP="00C37229">
            <w:pPr>
              <w:rPr>
                <w:rFonts w:ascii="Arial" w:hAnsi="Arial" w:cs="Arial"/>
              </w:rPr>
            </w:pPr>
            <w:r w:rsidRPr="00486CEA">
              <w:rPr>
                <w:rFonts w:ascii="Arial" w:hAnsi="Arial" w:cs="Arial"/>
              </w:rPr>
              <w:t>Practice in a safe, legal and ethical manner.</w:t>
            </w:r>
          </w:p>
        </w:tc>
        <w:tc>
          <w:tcPr>
            <w:tcW w:w="1080" w:type="dxa"/>
          </w:tcPr>
          <w:p w14:paraId="63DD9C84" w14:textId="77777777" w:rsidR="00040C24" w:rsidRPr="00486CEA" w:rsidRDefault="00040C24" w:rsidP="00C37229">
            <w:pPr>
              <w:autoSpaceDE w:val="0"/>
              <w:autoSpaceDN w:val="0"/>
              <w:adjustRightInd w:val="0"/>
              <w:rPr>
                <w:rFonts w:ascii="Arial" w:hAnsi="Arial" w:cs="Arial"/>
              </w:rPr>
            </w:pPr>
            <w:r w:rsidRPr="00486CEA">
              <w:rPr>
                <w:rFonts w:ascii="Arial" w:hAnsi="Arial" w:cs="Arial"/>
              </w:rPr>
              <w:lastRenderedPageBreak/>
              <w:t>B.5.20</w:t>
            </w:r>
          </w:p>
          <w:p w14:paraId="47CA56DC" w14:textId="77777777" w:rsidR="00040C24" w:rsidRPr="00486CEA" w:rsidRDefault="00040C24" w:rsidP="00C37229">
            <w:pPr>
              <w:rPr>
                <w:rFonts w:ascii="Arial" w:hAnsi="Arial" w:cs="Arial"/>
              </w:rPr>
            </w:pPr>
          </w:p>
        </w:tc>
        <w:tc>
          <w:tcPr>
            <w:tcW w:w="1890" w:type="dxa"/>
          </w:tcPr>
          <w:p w14:paraId="387306C5" w14:textId="77777777" w:rsidR="00040C24" w:rsidRPr="00486CEA" w:rsidRDefault="00040C24" w:rsidP="00C37229">
            <w:pPr>
              <w:rPr>
                <w:rFonts w:ascii="Arial" w:hAnsi="Arial" w:cs="Arial"/>
              </w:rPr>
            </w:pPr>
            <w:r w:rsidRPr="00486CEA">
              <w:rPr>
                <w:rFonts w:ascii="Arial" w:hAnsi="Arial" w:cs="Arial"/>
              </w:rPr>
              <w:t>PBL case work</w:t>
            </w:r>
          </w:p>
          <w:p w14:paraId="2FD78D08" w14:textId="77777777" w:rsidR="00040C24" w:rsidRPr="00486CEA" w:rsidRDefault="00040C24" w:rsidP="00C37229">
            <w:pPr>
              <w:rPr>
                <w:rFonts w:ascii="Arial" w:hAnsi="Arial" w:cs="Arial"/>
              </w:rPr>
            </w:pPr>
          </w:p>
        </w:tc>
        <w:tc>
          <w:tcPr>
            <w:tcW w:w="2216" w:type="dxa"/>
          </w:tcPr>
          <w:p w14:paraId="7B4A4119" w14:textId="77777777" w:rsidR="00040C24" w:rsidRPr="00486CEA" w:rsidRDefault="00040C24" w:rsidP="00C37229">
            <w:pPr>
              <w:rPr>
                <w:rFonts w:ascii="Arial" w:hAnsi="Arial" w:cs="Arial"/>
              </w:rPr>
            </w:pPr>
            <w:r w:rsidRPr="00486CEA">
              <w:rPr>
                <w:rFonts w:ascii="Arial" w:hAnsi="Arial" w:cs="Arial"/>
              </w:rPr>
              <w:t>Weekly and Final PBL evaluation</w:t>
            </w:r>
          </w:p>
          <w:p w14:paraId="6AB04A13" w14:textId="77777777" w:rsidR="00040C24" w:rsidRPr="00486CEA" w:rsidRDefault="00040C24" w:rsidP="00C37229">
            <w:pPr>
              <w:rPr>
                <w:rFonts w:ascii="Arial" w:hAnsi="Arial" w:cs="Arial"/>
              </w:rPr>
            </w:pPr>
          </w:p>
        </w:tc>
      </w:tr>
      <w:tr w:rsidR="00040C24" w:rsidRPr="00486CEA" w14:paraId="7DF10224" w14:textId="77777777" w:rsidTr="00C37229">
        <w:tc>
          <w:tcPr>
            <w:tcW w:w="2538" w:type="dxa"/>
          </w:tcPr>
          <w:p w14:paraId="690F63C2" w14:textId="50E34275" w:rsidR="00040C24" w:rsidRPr="00486CEA" w:rsidRDefault="00040C24" w:rsidP="00C37229">
            <w:pPr>
              <w:rPr>
                <w:rFonts w:ascii="Arial" w:hAnsi="Arial" w:cs="Arial"/>
              </w:rPr>
            </w:pPr>
            <w:r w:rsidRPr="00486CEA">
              <w:rPr>
                <w:rFonts w:ascii="Arial" w:hAnsi="Arial" w:cs="Arial"/>
              </w:rPr>
              <w:lastRenderedPageBreak/>
              <w:t xml:space="preserve">Value client centered care and family centered practice in </w:t>
            </w:r>
            <w:r w:rsidR="0038052E" w:rsidRPr="00486CEA">
              <w:rPr>
                <w:rFonts w:ascii="Arial" w:hAnsi="Arial" w:cs="Arial"/>
              </w:rPr>
              <w:t>adult and geriatrics.</w:t>
            </w:r>
          </w:p>
        </w:tc>
        <w:tc>
          <w:tcPr>
            <w:tcW w:w="2700" w:type="dxa"/>
            <w:shd w:val="clear" w:color="auto" w:fill="auto"/>
          </w:tcPr>
          <w:p w14:paraId="0E72EFC2" w14:textId="77777777" w:rsidR="00040C24" w:rsidRPr="00486CEA" w:rsidRDefault="00040C24" w:rsidP="00C37229">
            <w:pPr>
              <w:spacing w:before="100" w:beforeAutospacing="1" w:after="100" w:afterAutospacing="1"/>
              <w:rPr>
                <w:rFonts w:ascii="Arial" w:hAnsi="Arial" w:cs="Arial"/>
              </w:rPr>
            </w:pPr>
            <w:r w:rsidRPr="00486CEA">
              <w:rPr>
                <w:rFonts w:ascii="Arial" w:hAnsi="Arial" w:cs="Arial"/>
              </w:rPr>
              <w:t>Exhibit critical thinking, clinical reasoning, use of evidence, and competence in skills requisite for entry-level, holistic application of the occupational therapy process.</w:t>
            </w:r>
          </w:p>
          <w:p w14:paraId="6A6496A1" w14:textId="77777777" w:rsidR="00040C24" w:rsidRPr="00486CEA" w:rsidRDefault="00040C24" w:rsidP="00C37229">
            <w:pPr>
              <w:rPr>
                <w:rFonts w:ascii="Arial" w:hAnsi="Arial" w:cs="Arial"/>
              </w:rPr>
            </w:pPr>
            <w:r w:rsidRPr="00486CEA">
              <w:rPr>
                <w:rFonts w:ascii="Arial" w:hAnsi="Arial" w:cs="Arial"/>
              </w:rPr>
              <w:t>Practice in a safe, legal and ethical manner.</w:t>
            </w:r>
          </w:p>
        </w:tc>
        <w:tc>
          <w:tcPr>
            <w:tcW w:w="1080" w:type="dxa"/>
          </w:tcPr>
          <w:p w14:paraId="2FF37E53" w14:textId="77777777" w:rsidR="00040C24" w:rsidRPr="00486CEA" w:rsidRDefault="00040C24" w:rsidP="00C37229">
            <w:pPr>
              <w:rPr>
                <w:rFonts w:ascii="Arial" w:hAnsi="Arial" w:cs="Arial"/>
              </w:rPr>
            </w:pPr>
            <w:r w:rsidRPr="00486CEA">
              <w:rPr>
                <w:rFonts w:ascii="Arial" w:hAnsi="Arial" w:cs="Arial"/>
              </w:rPr>
              <w:t>B.7.1</w:t>
            </w:r>
          </w:p>
        </w:tc>
        <w:tc>
          <w:tcPr>
            <w:tcW w:w="1890" w:type="dxa"/>
          </w:tcPr>
          <w:p w14:paraId="2B41F5D8" w14:textId="77777777" w:rsidR="00040C24" w:rsidRPr="00486CEA" w:rsidRDefault="00040C24" w:rsidP="00C37229">
            <w:pPr>
              <w:rPr>
                <w:rFonts w:ascii="Arial" w:hAnsi="Arial" w:cs="Arial"/>
              </w:rPr>
            </w:pPr>
            <w:r w:rsidRPr="00486CEA">
              <w:rPr>
                <w:rFonts w:ascii="Arial" w:hAnsi="Arial" w:cs="Arial"/>
              </w:rPr>
              <w:t>PBL case work</w:t>
            </w:r>
          </w:p>
          <w:p w14:paraId="1C812215" w14:textId="77777777" w:rsidR="00040C24" w:rsidRPr="00486CEA" w:rsidRDefault="00040C24" w:rsidP="00C37229">
            <w:pPr>
              <w:rPr>
                <w:rFonts w:ascii="Arial" w:hAnsi="Arial" w:cs="Arial"/>
              </w:rPr>
            </w:pPr>
          </w:p>
          <w:p w14:paraId="21054577" w14:textId="70D23B28" w:rsidR="00040C24" w:rsidRPr="00486CEA" w:rsidRDefault="00040C24" w:rsidP="00C37229">
            <w:pPr>
              <w:rPr>
                <w:rFonts w:ascii="Arial" w:hAnsi="Arial" w:cs="Arial"/>
              </w:rPr>
            </w:pPr>
          </w:p>
        </w:tc>
        <w:tc>
          <w:tcPr>
            <w:tcW w:w="2216" w:type="dxa"/>
          </w:tcPr>
          <w:p w14:paraId="6246A4CB" w14:textId="77777777" w:rsidR="00040C24" w:rsidRPr="00486CEA" w:rsidRDefault="00040C24" w:rsidP="00C37229">
            <w:pPr>
              <w:rPr>
                <w:rFonts w:ascii="Arial" w:hAnsi="Arial" w:cs="Arial"/>
              </w:rPr>
            </w:pPr>
            <w:r w:rsidRPr="00486CEA">
              <w:rPr>
                <w:rFonts w:ascii="Arial" w:hAnsi="Arial" w:cs="Arial"/>
              </w:rPr>
              <w:t>Weekly and Final PBL evaluation</w:t>
            </w:r>
          </w:p>
          <w:p w14:paraId="167E14CF" w14:textId="29B71CA2" w:rsidR="00040C24" w:rsidRPr="00486CEA" w:rsidRDefault="00040C24" w:rsidP="00C37229">
            <w:pPr>
              <w:rPr>
                <w:rFonts w:ascii="Arial" w:hAnsi="Arial" w:cs="Arial"/>
              </w:rPr>
            </w:pPr>
          </w:p>
        </w:tc>
      </w:tr>
      <w:tr w:rsidR="00040C24" w:rsidRPr="00486CEA" w14:paraId="725C20B6" w14:textId="77777777" w:rsidTr="00C37229">
        <w:tc>
          <w:tcPr>
            <w:tcW w:w="2538" w:type="dxa"/>
          </w:tcPr>
          <w:p w14:paraId="21EC2115" w14:textId="77777777" w:rsidR="00040C24" w:rsidRPr="00486CEA" w:rsidRDefault="00040C24" w:rsidP="00C37229">
            <w:pPr>
              <w:rPr>
                <w:rFonts w:ascii="Arial" w:hAnsi="Arial" w:cs="Arial"/>
              </w:rPr>
            </w:pPr>
            <w:r w:rsidRPr="00486CEA">
              <w:rPr>
                <w:rFonts w:ascii="Arial" w:hAnsi="Arial" w:cs="Arial"/>
              </w:rPr>
              <w:t>Demonstrate ethical and professional behaviors as a beginning occupational therapist.</w:t>
            </w:r>
          </w:p>
        </w:tc>
        <w:tc>
          <w:tcPr>
            <w:tcW w:w="2700" w:type="dxa"/>
            <w:shd w:val="clear" w:color="auto" w:fill="auto"/>
          </w:tcPr>
          <w:p w14:paraId="7ABDDBCC" w14:textId="77777777" w:rsidR="00040C24" w:rsidRPr="00486CEA" w:rsidRDefault="00040C24" w:rsidP="00C37229">
            <w:pPr>
              <w:spacing w:before="100" w:beforeAutospacing="1" w:after="100" w:afterAutospacing="1"/>
              <w:rPr>
                <w:rFonts w:ascii="Arial" w:hAnsi="Arial" w:cs="Arial"/>
              </w:rPr>
            </w:pPr>
            <w:r w:rsidRPr="00486CEA">
              <w:rPr>
                <w:rFonts w:ascii="Arial" w:hAnsi="Arial" w:cs="Arial"/>
              </w:rPr>
              <w:t>Exhibit critical thinking, clinical reasoning, use of evidence, and competence in skills requisite for entry-level, holistic application of the occupational therapy process.</w:t>
            </w:r>
          </w:p>
          <w:p w14:paraId="60A611A6" w14:textId="77777777" w:rsidR="00040C24" w:rsidRPr="00486CEA" w:rsidRDefault="00040C24" w:rsidP="00C37229">
            <w:pPr>
              <w:rPr>
                <w:rFonts w:ascii="Arial" w:hAnsi="Arial" w:cs="Arial"/>
              </w:rPr>
            </w:pPr>
            <w:r w:rsidRPr="00486CEA">
              <w:rPr>
                <w:rFonts w:ascii="Arial" w:hAnsi="Arial" w:cs="Arial"/>
              </w:rPr>
              <w:t>Practice in a safe, legal and ethical manner.</w:t>
            </w:r>
          </w:p>
          <w:p w14:paraId="5E0006E9" w14:textId="77777777" w:rsidR="00040C24" w:rsidRPr="00486CEA" w:rsidRDefault="00040C24" w:rsidP="00C37229">
            <w:pPr>
              <w:rPr>
                <w:rFonts w:ascii="Arial" w:hAnsi="Arial" w:cs="Arial"/>
              </w:rPr>
            </w:pPr>
          </w:p>
          <w:p w14:paraId="42161147" w14:textId="77777777" w:rsidR="00040C24" w:rsidRPr="00486CEA" w:rsidRDefault="00040C24" w:rsidP="00C37229">
            <w:pPr>
              <w:rPr>
                <w:rFonts w:ascii="Arial" w:hAnsi="Arial" w:cs="Arial"/>
              </w:rPr>
            </w:pPr>
            <w:r w:rsidRPr="00486CEA">
              <w:rPr>
                <w:rFonts w:ascii="Arial" w:hAnsi="Arial" w:cs="Arial"/>
              </w:rPr>
              <w:t>Interact collaboratively and communicate effectively with individuals, populations, and interprofessional teams</w:t>
            </w:r>
          </w:p>
        </w:tc>
        <w:tc>
          <w:tcPr>
            <w:tcW w:w="1080" w:type="dxa"/>
          </w:tcPr>
          <w:p w14:paraId="63A1BB90" w14:textId="77777777" w:rsidR="00040C24" w:rsidRPr="00486CEA" w:rsidRDefault="00040C24" w:rsidP="00C37229">
            <w:pPr>
              <w:autoSpaceDE w:val="0"/>
              <w:autoSpaceDN w:val="0"/>
              <w:adjustRightInd w:val="0"/>
              <w:rPr>
                <w:rFonts w:ascii="Arial" w:hAnsi="Arial" w:cs="Arial"/>
              </w:rPr>
            </w:pPr>
            <w:r w:rsidRPr="00486CEA">
              <w:rPr>
                <w:rFonts w:ascii="Arial" w:hAnsi="Arial" w:cs="Arial"/>
              </w:rPr>
              <w:t>B.5.20</w:t>
            </w:r>
          </w:p>
          <w:p w14:paraId="4EA57D4C" w14:textId="77777777" w:rsidR="00040C24" w:rsidRPr="00486CEA" w:rsidRDefault="00040C24" w:rsidP="00C37229">
            <w:pPr>
              <w:rPr>
                <w:rFonts w:ascii="Arial" w:hAnsi="Arial" w:cs="Arial"/>
              </w:rPr>
            </w:pPr>
          </w:p>
          <w:p w14:paraId="3DC49B5C" w14:textId="77777777" w:rsidR="00040C24" w:rsidRPr="00486CEA" w:rsidRDefault="00040C24" w:rsidP="00C37229">
            <w:pPr>
              <w:autoSpaceDE w:val="0"/>
              <w:autoSpaceDN w:val="0"/>
              <w:adjustRightInd w:val="0"/>
              <w:rPr>
                <w:rFonts w:ascii="Arial" w:hAnsi="Arial" w:cs="Arial"/>
              </w:rPr>
            </w:pPr>
            <w:r w:rsidRPr="00486CEA">
              <w:rPr>
                <w:rFonts w:ascii="Arial" w:hAnsi="Arial" w:cs="Arial"/>
              </w:rPr>
              <w:t>B.5.21</w:t>
            </w:r>
          </w:p>
          <w:p w14:paraId="3A88EE97" w14:textId="77777777" w:rsidR="00040C24" w:rsidRPr="00486CEA" w:rsidRDefault="00040C24" w:rsidP="00C37229">
            <w:pPr>
              <w:rPr>
                <w:rFonts w:ascii="Arial" w:hAnsi="Arial" w:cs="Arial"/>
              </w:rPr>
            </w:pPr>
          </w:p>
        </w:tc>
        <w:tc>
          <w:tcPr>
            <w:tcW w:w="1890" w:type="dxa"/>
          </w:tcPr>
          <w:p w14:paraId="3235EC5A" w14:textId="77777777" w:rsidR="00040C24" w:rsidRPr="00486CEA" w:rsidRDefault="00040C24" w:rsidP="00C37229">
            <w:pPr>
              <w:rPr>
                <w:rFonts w:ascii="Arial" w:hAnsi="Arial" w:cs="Arial"/>
              </w:rPr>
            </w:pPr>
            <w:r w:rsidRPr="00486CEA">
              <w:rPr>
                <w:rFonts w:ascii="Arial" w:hAnsi="Arial" w:cs="Arial"/>
              </w:rPr>
              <w:t>PBL case work</w:t>
            </w:r>
          </w:p>
          <w:p w14:paraId="70B1D350" w14:textId="77777777" w:rsidR="00040C24" w:rsidRPr="00486CEA" w:rsidRDefault="00040C24" w:rsidP="00C37229">
            <w:pPr>
              <w:rPr>
                <w:rFonts w:ascii="Arial" w:hAnsi="Arial" w:cs="Arial"/>
              </w:rPr>
            </w:pPr>
          </w:p>
          <w:p w14:paraId="59DF594B" w14:textId="77777777" w:rsidR="00040C24" w:rsidRPr="00486CEA" w:rsidRDefault="00040C24" w:rsidP="00486CEA">
            <w:pPr>
              <w:rPr>
                <w:rFonts w:ascii="Arial" w:hAnsi="Arial" w:cs="Arial"/>
              </w:rPr>
            </w:pPr>
          </w:p>
        </w:tc>
        <w:tc>
          <w:tcPr>
            <w:tcW w:w="2216" w:type="dxa"/>
          </w:tcPr>
          <w:p w14:paraId="6871809D" w14:textId="77777777" w:rsidR="00040C24" w:rsidRPr="00486CEA" w:rsidRDefault="00040C24" w:rsidP="00C37229">
            <w:pPr>
              <w:rPr>
                <w:rFonts w:ascii="Arial" w:hAnsi="Arial" w:cs="Arial"/>
              </w:rPr>
            </w:pPr>
            <w:r w:rsidRPr="00486CEA">
              <w:rPr>
                <w:rFonts w:ascii="Arial" w:hAnsi="Arial" w:cs="Arial"/>
              </w:rPr>
              <w:t>Weekly and Final PBL evaluation</w:t>
            </w:r>
          </w:p>
          <w:p w14:paraId="22A55F97" w14:textId="77777777" w:rsidR="00040C24" w:rsidRPr="00486CEA" w:rsidRDefault="00040C24" w:rsidP="00C37229">
            <w:pPr>
              <w:rPr>
                <w:rFonts w:ascii="Arial" w:hAnsi="Arial" w:cs="Arial"/>
              </w:rPr>
            </w:pPr>
          </w:p>
          <w:p w14:paraId="6424C9BC" w14:textId="77777777" w:rsidR="00040C24" w:rsidRPr="00486CEA" w:rsidRDefault="00040C24" w:rsidP="00486CEA">
            <w:pPr>
              <w:rPr>
                <w:rFonts w:ascii="Arial" w:hAnsi="Arial" w:cs="Arial"/>
              </w:rPr>
            </w:pPr>
          </w:p>
        </w:tc>
      </w:tr>
      <w:tr w:rsidR="00040C24" w:rsidRPr="00486CEA" w14:paraId="75FE0AF1" w14:textId="77777777" w:rsidTr="00C37229">
        <w:tc>
          <w:tcPr>
            <w:tcW w:w="2538" w:type="dxa"/>
          </w:tcPr>
          <w:p w14:paraId="535FEA24" w14:textId="77777777" w:rsidR="00040C24" w:rsidRPr="00486CEA" w:rsidRDefault="00040C24" w:rsidP="00C37229">
            <w:pPr>
              <w:autoSpaceDE w:val="0"/>
              <w:autoSpaceDN w:val="0"/>
              <w:adjustRightInd w:val="0"/>
              <w:rPr>
                <w:rFonts w:ascii="Arial" w:hAnsi="Arial" w:cs="Arial"/>
              </w:rPr>
            </w:pPr>
            <w:r w:rsidRPr="00486CEA">
              <w:rPr>
                <w:rFonts w:ascii="Arial" w:hAnsi="Arial" w:cs="Arial"/>
              </w:rPr>
              <w:t xml:space="preserve">Demonstrate respect for diversity and consider cultural </w:t>
            </w:r>
            <w:r w:rsidRPr="00486CEA">
              <w:rPr>
                <w:rFonts w:ascii="Arial" w:hAnsi="Arial" w:cs="Arial"/>
              </w:rPr>
              <w:lastRenderedPageBreak/>
              <w:t>differences in choices regarding assessment, goals, and intervention</w:t>
            </w:r>
          </w:p>
          <w:p w14:paraId="21A64304" w14:textId="77777777" w:rsidR="00040C24" w:rsidRPr="00486CEA" w:rsidRDefault="00040C24" w:rsidP="00C37229">
            <w:pPr>
              <w:rPr>
                <w:rFonts w:ascii="Arial" w:hAnsi="Arial" w:cs="Arial"/>
              </w:rPr>
            </w:pPr>
          </w:p>
        </w:tc>
        <w:tc>
          <w:tcPr>
            <w:tcW w:w="2700" w:type="dxa"/>
            <w:shd w:val="clear" w:color="auto" w:fill="auto"/>
          </w:tcPr>
          <w:p w14:paraId="0265C56D" w14:textId="77777777" w:rsidR="00040C24" w:rsidRPr="00486CEA" w:rsidRDefault="00040C24" w:rsidP="00C37229">
            <w:pPr>
              <w:spacing w:before="100" w:beforeAutospacing="1" w:after="100" w:afterAutospacing="1"/>
              <w:rPr>
                <w:rFonts w:ascii="Arial" w:hAnsi="Arial" w:cs="Arial"/>
              </w:rPr>
            </w:pPr>
            <w:r w:rsidRPr="00486CEA">
              <w:rPr>
                <w:rFonts w:ascii="Arial" w:hAnsi="Arial" w:cs="Arial"/>
              </w:rPr>
              <w:lastRenderedPageBreak/>
              <w:t xml:space="preserve">Exhibit critical thinking, clinical reasoning, use of evidence, and </w:t>
            </w:r>
            <w:r w:rsidRPr="00486CEA">
              <w:rPr>
                <w:rFonts w:ascii="Arial" w:hAnsi="Arial" w:cs="Arial"/>
              </w:rPr>
              <w:lastRenderedPageBreak/>
              <w:t>competence in skills requisite for entry-level, holistic application of the occupational therapy process.</w:t>
            </w:r>
          </w:p>
          <w:p w14:paraId="15539954" w14:textId="77777777" w:rsidR="00040C24" w:rsidRPr="00486CEA" w:rsidRDefault="00040C24" w:rsidP="00C37229">
            <w:pPr>
              <w:rPr>
                <w:rFonts w:ascii="Arial" w:hAnsi="Arial" w:cs="Arial"/>
              </w:rPr>
            </w:pPr>
            <w:r w:rsidRPr="00486CEA">
              <w:rPr>
                <w:rFonts w:ascii="Arial" w:hAnsi="Arial" w:cs="Arial"/>
              </w:rPr>
              <w:t>Practice in a safe, legal and ethical manner.</w:t>
            </w:r>
          </w:p>
          <w:p w14:paraId="432DDDDF" w14:textId="77777777" w:rsidR="00040C24" w:rsidRPr="00486CEA" w:rsidRDefault="00040C24" w:rsidP="00C37229">
            <w:pPr>
              <w:rPr>
                <w:rFonts w:ascii="Arial" w:hAnsi="Arial" w:cs="Arial"/>
              </w:rPr>
            </w:pPr>
          </w:p>
          <w:p w14:paraId="51A580E3" w14:textId="77777777" w:rsidR="00040C24" w:rsidRPr="00486CEA" w:rsidRDefault="00040C24" w:rsidP="00C37229">
            <w:pPr>
              <w:rPr>
                <w:rFonts w:ascii="Arial" w:hAnsi="Arial" w:cs="Arial"/>
              </w:rPr>
            </w:pPr>
            <w:r w:rsidRPr="00486CEA">
              <w:rPr>
                <w:rFonts w:ascii="Arial" w:hAnsi="Arial" w:cs="Arial"/>
              </w:rPr>
              <w:t>Interact collaboratively and communicate effectively with individuals, populations, and interprofessional teams</w:t>
            </w:r>
          </w:p>
        </w:tc>
        <w:tc>
          <w:tcPr>
            <w:tcW w:w="1080" w:type="dxa"/>
          </w:tcPr>
          <w:p w14:paraId="554E6C3D" w14:textId="77777777" w:rsidR="00040C24" w:rsidRPr="00486CEA" w:rsidRDefault="00040C24" w:rsidP="00C37229">
            <w:pPr>
              <w:autoSpaceDE w:val="0"/>
              <w:autoSpaceDN w:val="0"/>
              <w:adjustRightInd w:val="0"/>
              <w:rPr>
                <w:rFonts w:ascii="Arial" w:hAnsi="Arial" w:cs="Arial"/>
              </w:rPr>
            </w:pPr>
            <w:r w:rsidRPr="00486CEA">
              <w:rPr>
                <w:rFonts w:ascii="Arial" w:hAnsi="Arial" w:cs="Arial"/>
              </w:rPr>
              <w:lastRenderedPageBreak/>
              <w:t>B.5.20</w:t>
            </w:r>
          </w:p>
          <w:p w14:paraId="3C9B4FF4" w14:textId="77777777" w:rsidR="00040C24" w:rsidRPr="00486CEA" w:rsidRDefault="00040C24" w:rsidP="00C37229">
            <w:pPr>
              <w:rPr>
                <w:rFonts w:ascii="Arial" w:hAnsi="Arial" w:cs="Arial"/>
              </w:rPr>
            </w:pPr>
          </w:p>
          <w:p w14:paraId="2D571DC8" w14:textId="77777777" w:rsidR="00040C24" w:rsidRPr="00486CEA" w:rsidRDefault="00040C24" w:rsidP="00C37229">
            <w:pPr>
              <w:autoSpaceDE w:val="0"/>
              <w:autoSpaceDN w:val="0"/>
              <w:adjustRightInd w:val="0"/>
              <w:rPr>
                <w:rFonts w:ascii="Arial" w:hAnsi="Arial" w:cs="Arial"/>
              </w:rPr>
            </w:pPr>
            <w:r w:rsidRPr="00486CEA">
              <w:rPr>
                <w:rFonts w:ascii="Arial" w:hAnsi="Arial" w:cs="Arial"/>
              </w:rPr>
              <w:t>B.5.21</w:t>
            </w:r>
          </w:p>
          <w:p w14:paraId="021E48D8" w14:textId="77777777" w:rsidR="00040C24" w:rsidRPr="00486CEA" w:rsidRDefault="00040C24" w:rsidP="00C37229">
            <w:pPr>
              <w:rPr>
                <w:rFonts w:ascii="Arial" w:hAnsi="Arial" w:cs="Arial"/>
              </w:rPr>
            </w:pPr>
          </w:p>
          <w:p w14:paraId="5EDD2902" w14:textId="77777777" w:rsidR="00040C24" w:rsidRPr="00486CEA" w:rsidRDefault="00040C24" w:rsidP="00C37229">
            <w:pPr>
              <w:rPr>
                <w:rFonts w:ascii="Arial" w:hAnsi="Arial" w:cs="Arial"/>
              </w:rPr>
            </w:pPr>
            <w:r w:rsidRPr="00486CEA">
              <w:rPr>
                <w:rFonts w:ascii="Arial" w:hAnsi="Arial" w:cs="Arial"/>
              </w:rPr>
              <w:t>B.7.1</w:t>
            </w:r>
          </w:p>
        </w:tc>
        <w:tc>
          <w:tcPr>
            <w:tcW w:w="1890" w:type="dxa"/>
          </w:tcPr>
          <w:p w14:paraId="657B27D0" w14:textId="77777777" w:rsidR="00040C24" w:rsidRPr="00486CEA" w:rsidRDefault="00040C24" w:rsidP="00C37229">
            <w:pPr>
              <w:rPr>
                <w:rFonts w:ascii="Arial" w:hAnsi="Arial" w:cs="Arial"/>
              </w:rPr>
            </w:pPr>
            <w:r w:rsidRPr="00486CEA">
              <w:rPr>
                <w:rFonts w:ascii="Arial" w:hAnsi="Arial" w:cs="Arial"/>
              </w:rPr>
              <w:lastRenderedPageBreak/>
              <w:t>PBL case work</w:t>
            </w:r>
          </w:p>
          <w:p w14:paraId="40B35198" w14:textId="77777777" w:rsidR="00040C24" w:rsidRPr="00486CEA" w:rsidRDefault="00040C24" w:rsidP="00C37229">
            <w:pPr>
              <w:rPr>
                <w:rFonts w:ascii="Arial" w:hAnsi="Arial" w:cs="Arial"/>
              </w:rPr>
            </w:pPr>
          </w:p>
          <w:p w14:paraId="3A4E17CD" w14:textId="77777777" w:rsidR="00040C24" w:rsidRPr="00486CEA" w:rsidRDefault="00040C24" w:rsidP="00C37229">
            <w:pPr>
              <w:rPr>
                <w:rFonts w:ascii="Arial" w:hAnsi="Arial" w:cs="Arial"/>
              </w:rPr>
            </w:pPr>
            <w:r w:rsidRPr="00486CEA">
              <w:rPr>
                <w:rFonts w:ascii="Arial" w:hAnsi="Arial" w:cs="Arial"/>
              </w:rPr>
              <w:t>Goal writing</w:t>
            </w:r>
          </w:p>
          <w:p w14:paraId="6BCCF440" w14:textId="77777777" w:rsidR="00040C24" w:rsidRPr="00486CEA" w:rsidRDefault="00040C24" w:rsidP="00C37229">
            <w:pPr>
              <w:rPr>
                <w:rFonts w:ascii="Arial" w:hAnsi="Arial" w:cs="Arial"/>
              </w:rPr>
            </w:pPr>
          </w:p>
          <w:p w14:paraId="4B11F6CE" w14:textId="77777777" w:rsidR="00040C24" w:rsidRPr="00486CEA" w:rsidRDefault="00040C24" w:rsidP="00486CEA">
            <w:pPr>
              <w:rPr>
                <w:rFonts w:ascii="Arial" w:hAnsi="Arial" w:cs="Arial"/>
              </w:rPr>
            </w:pPr>
          </w:p>
        </w:tc>
        <w:tc>
          <w:tcPr>
            <w:tcW w:w="2216" w:type="dxa"/>
          </w:tcPr>
          <w:p w14:paraId="0B360BAA" w14:textId="77777777" w:rsidR="00040C24" w:rsidRPr="00486CEA" w:rsidRDefault="00040C24" w:rsidP="00C37229">
            <w:pPr>
              <w:rPr>
                <w:rFonts w:ascii="Arial" w:hAnsi="Arial" w:cs="Arial"/>
              </w:rPr>
            </w:pPr>
            <w:r w:rsidRPr="00486CEA">
              <w:rPr>
                <w:rFonts w:ascii="Arial" w:hAnsi="Arial" w:cs="Arial"/>
              </w:rPr>
              <w:lastRenderedPageBreak/>
              <w:t>Weekly and Final PBL evaluation</w:t>
            </w:r>
          </w:p>
          <w:p w14:paraId="336A2F88" w14:textId="77777777" w:rsidR="00040C24" w:rsidRPr="00486CEA" w:rsidRDefault="00040C24" w:rsidP="00C37229">
            <w:pPr>
              <w:jc w:val="center"/>
              <w:rPr>
                <w:rFonts w:ascii="Arial" w:hAnsi="Arial" w:cs="Arial"/>
              </w:rPr>
            </w:pPr>
          </w:p>
          <w:p w14:paraId="0BAE45C8" w14:textId="77777777" w:rsidR="00040C24" w:rsidRPr="00486CEA" w:rsidRDefault="00040C24" w:rsidP="00C37229">
            <w:pPr>
              <w:rPr>
                <w:rFonts w:ascii="Arial" w:hAnsi="Arial" w:cs="Arial"/>
              </w:rPr>
            </w:pPr>
            <w:r w:rsidRPr="00486CEA">
              <w:rPr>
                <w:rFonts w:ascii="Arial" w:hAnsi="Arial" w:cs="Arial"/>
              </w:rPr>
              <w:lastRenderedPageBreak/>
              <w:t>Case summaries</w:t>
            </w:r>
          </w:p>
          <w:p w14:paraId="37B7C72C" w14:textId="77777777" w:rsidR="00040C24" w:rsidRPr="00486CEA" w:rsidRDefault="00040C24" w:rsidP="00C37229">
            <w:pPr>
              <w:jc w:val="center"/>
              <w:rPr>
                <w:rFonts w:ascii="Arial" w:hAnsi="Arial" w:cs="Arial"/>
              </w:rPr>
            </w:pPr>
          </w:p>
          <w:p w14:paraId="3AF393EB" w14:textId="77777777" w:rsidR="00040C24" w:rsidRPr="00486CEA" w:rsidRDefault="00040C24" w:rsidP="00C37229">
            <w:pPr>
              <w:rPr>
                <w:rFonts w:ascii="Arial" w:hAnsi="Arial" w:cs="Arial"/>
              </w:rPr>
            </w:pPr>
          </w:p>
          <w:p w14:paraId="67DF20E6" w14:textId="77777777" w:rsidR="00040C24" w:rsidRPr="00486CEA" w:rsidRDefault="00040C24" w:rsidP="00486CEA">
            <w:pPr>
              <w:rPr>
                <w:rFonts w:ascii="Arial" w:hAnsi="Arial" w:cs="Arial"/>
              </w:rPr>
            </w:pPr>
          </w:p>
        </w:tc>
      </w:tr>
    </w:tbl>
    <w:p w14:paraId="2DF6B544" w14:textId="77777777" w:rsidR="00040C24" w:rsidRPr="00040C24" w:rsidRDefault="00040C24" w:rsidP="00902DC8">
      <w:pPr>
        <w:pStyle w:val="Heading1"/>
        <w:spacing w:before="360"/>
      </w:pPr>
      <w:r w:rsidRPr="00040C24">
        <w:lastRenderedPageBreak/>
        <w:t>DESCRIPTION OF ASSIGNMENTS AND GRADING</w:t>
      </w:r>
    </w:p>
    <w:p w14:paraId="6C94B2F7" w14:textId="342E237A" w:rsidR="00040C24" w:rsidRPr="00040C24" w:rsidRDefault="00040C24" w:rsidP="00902DC8">
      <w:pPr>
        <w:spacing w:line="276" w:lineRule="auto"/>
        <w:rPr>
          <w:rFonts w:ascii="Arial" w:hAnsi="Arial" w:cs="Arial"/>
        </w:rPr>
      </w:pPr>
      <w:r w:rsidRPr="00040C24">
        <w:rPr>
          <w:rFonts w:ascii="Arial" w:hAnsi="Arial" w:cs="Arial"/>
        </w:rPr>
        <w:t>You will be graded using the weekly,</w:t>
      </w:r>
      <w:r>
        <w:rPr>
          <w:rFonts w:ascii="Arial" w:hAnsi="Arial" w:cs="Arial"/>
        </w:rPr>
        <w:t xml:space="preserve"> Midterm,</w:t>
      </w:r>
      <w:r w:rsidRPr="00040C24">
        <w:rPr>
          <w:rFonts w:ascii="Arial" w:hAnsi="Arial" w:cs="Arial"/>
        </w:rPr>
        <w:t xml:space="preserve"> and Final Evaluation of PBL performance (see the rubric and form on BB). Your in-class performance with your peers, your teamwork skills, and the materials/handouts/ demonstrations you bring to PBL will all impact your grade. You will be expected to role play an intervention at least twice during the semester. You will also be writing goals multiple times in the semester and these will be graded with a rubric to promote consistency between PBL groups and lab.</w:t>
      </w:r>
    </w:p>
    <w:p w14:paraId="1FA28F97" w14:textId="3E8E3192" w:rsidR="007419B0" w:rsidRPr="00040C24" w:rsidRDefault="00040C24" w:rsidP="00902DC8">
      <w:pPr>
        <w:spacing w:line="276" w:lineRule="auto"/>
        <w:rPr>
          <w:rFonts w:ascii="Arial" w:hAnsi="Arial" w:cs="Arial"/>
        </w:rPr>
      </w:pPr>
      <w:r w:rsidRPr="00040C24">
        <w:rPr>
          <w:rFonts w:ascii="Arial" w:hAnsi="Arial" w:cs="Arial"/>
        </w:rPr>
        <w:t xml:space="preserve">There are three additional assignments attached to the PBL portion of this </w:t>
      </w:r>
      <w:r w:rsidR="0038052E">
        <w:rPr>
          <w:rFonts w:ascii="Arial" w:hAnsi="Arial" w:cs="Arial"/>
        </w:rPr>
        <w:t>adult</w:t>
      </w:r>
      <w:r w:rsidRPr="00040C24">
        <w:rPr>
          <w:rFonts w:ascii="Arial" w:hAnsi="Arial" w:cs="Arial"/>
        </w:rPr>
        <w:t xml:space="preserve"> semester. These are described below.</w:t>
      </w:r>
      <w:r>
        <w:rPr>
          <w:rFonts w:ascii="Arial" w:hAnsi="Arial" w:cs="Arial"/>
        </w:rPr>
        <w:t xml:space="preserve"> </w:t>
      </w:r>
      <w:r w:rsidRPr="00040C24">
        <w:rPr>
          <w:rFonts w:ascii="Arial" w:hAnsi="Arial" w:cs="Arial"/>
        </w:rPr>
        <w:t xml:space="preserve">All assignments have instruction pages and rubrics on BB, and the PBL rubric is on BB as well.  </w:t>
      </w:r>
    </w:p>
    <w:tbl>
      <w:tblPr>
        <w:tblStyle w:val="TableGrid"/>
        <w:tblW w:w="0" w:type="auto"/>
        <w:tblLook w:val="04A0" w:firstRow="1" w:lastRow="0" w:firstColumn="1" w:lastColumn="0" w:noHBand="0" w:noVBand="1"/>
      </w:tblPr>
      <w:tblGrid>
        <w:gridCol w:w="1444"/>
        <w:gridCol w:w="1887"/>
        <w:gridCol w:w="4494"/>
        <w:gridCol w:w="1525"/>
      </w:tblGrid>
      <w:tr w:rsidR="00040C24" w:rsidRPr="00040C24" w14:paraId="099E54E6" w14:textId="77777777" w:rsidTr="00DE7A75">
        <w:tc>
          <w:tcPr>
            <w:tcW w:w="1444" w:type="dxa"/>
          </w:tcPr>
          <w:p w14:paraId="3A6B5006" w14:textId="77777777" w:rsidR="00040C24" w:rsidRPr="00040C24" w:rsidRDefault="00040C24" w:rsidP="00040C24">
            <w:pPr>
              <w:pStyle w:val="BodyText"/>
              <w:spacing w:line="276" w:lineRule="auto"/>
              <w:contextualSpacing/>
              <w:jc w:val="center"/>
              <w:rPr>
                <w:rFonts w:ascii="Arial" w:hAnsi="Arial" w:cs="Arial"/>
                <w:b/>
                <w:sz w:val="24"/>
                <w:szCs w:val="24"/>
              </w:rPr>
            </w:pPr>
            <w:r w:rsidRPr="00040C24">
              <w:rPr>
                <w:rFonts w:ascii="Arial" w:hAnsi="Arial" w:cs="Arial"/>
                <w:b/>
                <w:sz w:val="24"/>
                <w:szCs w:val="24"/>
              </w:rPr>
              <w:t>DUE DATE</w:t>
            </w:r>
          </w:p>
        </w:tc>
        <w:tc>
          <w:tcPr>
            <w:tcW w:w="1887" w:type="dxa"/>
          </w:tcPr>
          <w:p w14:paraId="41E9CA8D" w14:textId="77777777" w:rsidR="00040C24" w:rsidRPr="00040C24" w:rsidRDefault="00040C24" w:rsidP="00040C24">
            <w:pPr>
              <w:pStyle w:val="BodyText"/>
              <w:spacing w:line="276" w:lineRule="auto"/>
              <w:contextualSpacing/>
              <w:jc w:val="center"/>
              <w:rPr>
                <w:rFonts w:ascii="Arial" w:hAnsi="Arial" w:cs="Arial"/>
                <w:b/>
                <w:sz w:val="24"/>
                <w:szCs w:val="24"/>
              </w:rPr>
            </w:pPr>
            <w:r w:rsidRPr="00040C24">
              <w:rPr>
                <w:rFonts w:ascii="Arial" w:hAnsi="Arial" w:cs="Arial"/>
                <w:b/>
                <w:sz w:val="24"/>
                <w:szCs w:val="24"/>
              </w:rPr>
              <w:t>ASSIGNMENT</w:t>
            </w:r>
          </w:p>
        </w:tc>
        <w:tc>
          <w:tcPr>
            <w:tcW w:w="4494" w:type="dxa"/>
          </w:tcPr>
          <w:p w14:paraId="410C4AEE" w14:textId="77777777" w:rsidR="00040C24" w:rsidRPr="00040C24" w:rsidRDefault="00040C24" w:rsidP="00040C24">
            <w:pPr>
              <w:pStyle w:val="BodyText"/>
              <w:spacing w:line="276" w:lineRule="auto"/>
              <w:contextualSpacing/>
              <w:jc w:val="center"/>
              <w:rPr>
                <w:rFonts w:ascii="Arial" w:hAnsi="Arial" w:cs="Arial"/>
                <w:b/>
                <w:sz w:val="24"/>
                <w:szCs w:val="24"/>
              </w:rPr>
            </w:pPr>
            <w:r w:rsidRPr="00040C24">
              <w:rPr>
                <w:rFonts w:ascii="Arial" w:hAnsi="Arial" w:cs="Arial"/>
                <w:b/>
                <w:sz w:val="24"/>
                <w:szCs w:val="24"/>
              </w:rPr>
              <w:t>DESCRIPTION</w:t>
            </w:r>
          </w:p>
        </w:tc>
        <w:tc>
          <w:tcPr>
            <w:tcW w:w="1525" w:type="dxa"/>
          </w:tcPr>
          <w:p w14:paraId="0FA35FC9" w14:textId="77777777" w:rsidR="00040C24" w:rsidRPr="00040C24" w:rsidRDefault="00040C24" w:rsidP="00040C24">
            <w:pPr>
              <w:pStyle w:val="BodyText"/>
              <w:spacing w:line="276" w:lineRule="auto"/>
              <w:contextualSpacing/>
              <w:jc w:val="center"/>
              <w:rPr>
                <w:rFonts w:ascii="Arial" w:hAnsi="Arial" w:cs="Arial"/>
                <w:b/>
                <w:sz w:val="24"/>
                <w:szCs w:val="24"/>
              </w:rPr>
            </w:pPr>
            <w:r w:rsidRPr="00040C24">
              <w:rPr>
                <w:rFonts w:ascii="Arial" w:hAnsi="Arial" w:cs="Arial"/>
                <w:b/>
                <w:sz w:val="24"/>
                <w:szCs w:val="24"/>
              </w:rPr>
              <w:t>PERCENT OF GRADE</w:t>
            </w:r>
          </w:p>
        </w:tc>
      </w:tr>
      <w:tr w:rsidR="00040C24" w:rsidRPr="00040C24" w14:paraId="700560AD" w14:textId="77777777" w:rsidTr="00DE7A75">
        <w:tc>
          <w:tcPr>
            <w:tcW w:w="1444" w:type="dxa"/>
          </w:tcPr>
          <w:p w14:paraId="1A2BBBD9" w14:textId="77777777" w:rsidR="00040C24" w:rsidRPr="00040C24" w:rsidRDefault="00040C24" w:rsidP="00B14AE1">
            <w:pPr>
              <w:pStyle w:val="BodyText"/>
              <w:spacing w:line="276" w:lineRule="auto"/>
              <w:contextualSpacing/>
              <w:jc w:val="center"/>
              <w:rPr>
                <w:rFonts w:ascii="Arial" w:hAnsi="Arial" w:cs="Arial"/>
                <w:sz w:val="24"/>
                <w:szCs w:val="24"/>
              </w:rPr>
            </w:pPr>
            <w:r w:rsidRPr="00040C24">
              <w:rPr>
                <w:rFonts w:ascii="Arial" w:hAnsi="Arial" w:cs="Arial"/>
                <w:sz w:val="24"/>
                <w:szCs w:val="24"/>
              </w:rPr>
              <w:t>Weekly</w:t>
            </w:r>
          </w:p>
        </w:tc>
        <w:tc>
          <w:tcPr>
            <w:tcW w:w="1887" w:type="dxa"/>
          </w:tcPr>
          <w:p w14:paraId="1AD22177" w14:textId="77777777" w:rsidR="00040C24" w:rsidRPr="00040C24" w:rsidRDefault="00040C24" w:rsidP="00B14AE1">
            <w:pPr>
              <w:pStyle w:val="ListParagraph"/>
              <w:ind w:left="0"/>
              <w:jc w:val="center"/>
              <w:rPr>
                <w:rFonts w:ascii="Arial" w:hAnsi="Arial" w:cs="Arial"/>
                <w:sz w:val="24"/>
                <w:szCs w:val="24"/>
              </w:rPr>
            </w:pPr>
            <w:r w:rsidRPr="00040C24">
              <w:rPr>
                <w:rFonts w:ascii="Arial" w:hAnsi="Arial" w:cs="Arial"/>
                <w:sz w:val="24"/>
                <w:szCs w:val="24"/>
              </w:rPr>
              <w:t>Weekly presentations and handouts</w:t>
            </w:r>
          </w:p>
        </w:tc>
        <w:tc>
          <w:tcPr>
            <w:tcW w:w="4494" w:type="dxa"/>
          </w:tcPr>
          <w:p w14:paraId="458DFC77" w14:textId="77777777" w:rsidR="00482CF3" w:rsidRDefault="00040C24" w:rsidP="00040C24">
            <w:pPr>
              <w:spacing w:line="276" w:lineRule="auto"/>
              <w:rPr>
                <w:rFonts w:ascii="Arial" w:hAnsi="Arial" w:cs="Arial"/>
              </w:rPr>
            </w:pPr>
            <w:r w:rsidRPr="00040C24">
              <w:rPr>
                <w:rFonts w:ascii="Arial" w:hAnsi="Arial" w:cs="Arial"/>
              </w:rPr>
              <w:t>Each week, as a team, your group will break down a PBL case and will assign students to find out necessary information and bring that information back to the group in order to make clinical decisions. Your presentation will be informal, and no ppt. is required in all weeks</w:t>
            </w:r>
            <w:r>
              <w:rPr>
                <w:rFonts w:ascii="Arial" w:hAnsi="Arial" w:cs="Arial"/>
              </w:rPr>
              <w:t xml:space="preserve">. </w:t>
            </w:r>
            <w:r w:rsidRPr="00040C24">
              <w:rPr>
                <w:rFonts w:ascii="Arial" w:hAnsi="Arial" w:cs="Arial"/>
              </w:rPr>
              <w:t xml:space="preserve">You will provide your peers with a </w:t>
            </w:r>
            <w:r w:rsidR="0038052E" w:rsidRPr="00040C24">
              <w:rPr>
                <w:rFonts w:ascii="Arial" w:hAnsi="Arial" w:cs="Arial"/>
              </w:rPr>
              <w:t>2-page</w:t>
            </w:r>
            <w:r w:rsidRPr="00040C24">
              <w:rPr>
                <w:rFonts w:ascii="Arial" w:hAnsi="Arial" w:cs="Arial"/>
              </w:rPr>
              <w:t xml:space="preserve"> handout that summarizes your content, provides resources and citations, and provides links to abstracts </w:t>
            </w:r>
            <w:r w:rsidRPr="00040C24">
              <w:rPr>
                <w:rFonts w:ascii="Arial" w:hAnsi="Arial" w:cs="Arial"/>
              </w:rPr>
              <w:lastRenderedPageBreak/>
              <w:t xml:space="preserve">of research evidence you used in creating your summary. You should be prepared to speak about your topic </w:t>
            </w:r>
            <w:r w:rsidRPr="00040C24">
              <w:rPr>
                <w:rFonts w:ascii="Arial" w:hAnsi="Arial" w:cs="Arial"/>
                <w:b/>
              </w:rPr>
              <w:t>WITHOUT</w:t>
            </w:r>
            <w:r w:rsidRPr="00040C24">
              <w:rPr>
                <w:rFonts w:ascii="Arial" w:hAnsi="Arial" w:cs="Arial"/>
              </w:rPr>
              <w:t xml:space="preserve"> reading directly from your handout.  Demonstrations and activities for your peers are encouraged. Your presentation should be </w:t>
            </w:r>
            <w:r>
              <w:rPr>
                <w:rFonts w:ascii="Arial" w:hAnsi="Arial" w:cs="Arial"/>
              </w:rPr>
              <w:t xml:space="preserve">approximately </w:t>
            </w:r>
            <w:r w:rsidR="00956D7E">
              <w:rPr>
                <w:rFonts w:ascii="Arial" w:hAnsi="Arial" w:cs="Arial"/>
              </w:rPr>
              <w:t xml:space="preserve">8 </w:t>
            </w:r>
            <w:r w:rsidRPr="00040C24">
              <w:rPr>
                <w:rFonts w:ascii="Arial" w:hAnsi="Arial" w:cs="Arial"/>
              </w:rPr>
              <w:t xml:space="preserve">minutes. You will be graded on each with a rubric form that will be posted on BB. You will be required to demonstrate </w:t>
            </w:r>
            <w:r w:rsidRPr="00125A7F">
              <w:rPr>
                <w:rFonts w:ascii="Arial" w:hAnsi="Arial" w:cs="Arial"/>
                <w:i/>
                <w:u w:val="single"/>
              </w:rPr>
              <w:t>at least two interventions</w:t>
            </w:r>
            <w:r w:rsidRPr="00040C24">
              <w:rPr>
                <w:rFonts w:ascii="Arial" w:hAnsi="Arial" w:cs="Arial"/>
              </w:rPr>
              <w:t xml:space="preserve"> per semester.</w:t>
            </w:r>
          </w:p>
          <w:p w14:paraId="0A5A9D76" w14:textId="7640324B" w:rsidR="00040C24" w:rsidRPr="00040C24" w:rsidRDefault="00482CF3" w:rsidP="00040C24">
            <w:pPr>
              <w:spacing w:line="276" w:lineRule="auto"/>
              <w:rPr>
                <w:rFonts w:ascii="Arial" w:hAnsi="Arial" w:cs="Arial"/>
              </w:rPr>
            </w:pPr>
            <w:r>
              <w:rPr>
                <w:rFonts w:ascii="Arial" w:hAnsi="Arial" w:cs="Arial"/>
              </w:rPr>
              <w:t>If at any time, intentional or unintentional plagiarism is identified in your paper, you will receive a zero for the assignment and be required to attend the writing center for additional education on writing skills.</w:t>
            </w:r>
            <w:r w:rsidR="00040C24" w:rsidRPr="00040C24">
              <w:rPr>
                <w:rFonts w:ascii="Arial" w:hAnsi="Arial" w:cs="Arial"/>
              </w:rPr>
              <w:t xml:space="preserve">  </w:t>
            </w:r>
          </w:p>
        </w:tc>
        <w:tc>
          <w:tcPr>
            <w:tcW w:w="1525" w:type="dxa"/>
          </w:tcPr>
          <w:p w14:paraId="4735BCAC" w14:textId="77777777" w:rsidR="006D59B3" w:rsidRDefault="006D59B3" w:rsidP="00B14AE1">
            <w:pPr>
              <w:spacing w:line="276" w:lineRule="auto"/>
              <w:jc w:val="center"/>
              <w:rPr>
                <w:rFonts w:ascii="Arial" w:hAnsi="Arial" w:cs="Arial"/>
              </w:rPr>
            </w:pPr>
            <w:r>
              <w:rPr>
                <w:rFonts w:ascii="Arial" w:hAnsi="Arial" w:cs="Arial"/>
              </w:rPr>
              <w:lastRenderedPageBreak/>
              <w:t>7</w:t>
            </w:r>
            <w:r w:rsidR="00040C24" w:rsidRPr="00040C24">
              <w:rPr>
                <w:rFonts w:ascii="Arial" w:hAnsi="Arial" w:cs="Arial"/>
              </w:rPr>
              <w:t>0%</w:t>
            </w:r>
            <w:r>
              <w:rPr>
                <w:rFonts w:ascii="Arial" w:hAnsi="Arial" w:cs="Arial"/>
              </w:rPr>
              <w:t xml:space="preserve"> </w:t>
            </w:r>
          </w:p>
          <w:p w14:paraId="5157796E" w14:textId="3772B926" w:rsidR="00040C24" w:rsidRPr="00040C24" w:rsidRDefault="006D59B3" w:rsidP="00B14AE1">
            <w:pPr>
              <w:spacing w:line="276" w:lineRule="auto"/>
              <w:jc w:val="center"/>
              <w:rPr>
                <w:rFonts w:ascii="Arial" w:hAnsi="Arial" w:cs="Arial"/>
              </w:rPr>
            </w:pPr>
            <w:r>
              <w:rPr>
                <w:rFonts w:ascii="Arial" w:hAnsi="Arial" w:cs="Arial"/>
              </w:rPr>
              <w:t>(5% each week)</w:t>
            </w:r>
          </w:p>
          <w:p w14:paraId="23DA4854" w14:textId="77777777" w:rsidR="00040C24" w:rsidRPr="00040C24" w:rsidRDefault="00040C24" w:rsidP="00B14AE1">
            <w:pPr>
              <w:spacing w:line="276" w:lineRule="auto"/>
              <w:jc w:val="center"/>
              <w:rPr>
                <w:rFonts w:ascii="Arial" w:hAnsi="Arial" w:cs="Arial"/>
              </w:rPr>
            </w:pPr>
          </w:p>
          <w:p w14:paraId="0815906A" w14:textId="77777777" w:rsidR="00040C24" w:rsidRPr="00040C24" w:rsidRDefault="00040C24" w:rsidP="00B14AE1">
            <w:pPr>
              <w:spacing w:line="276" w:lineRule="auto"/>
              <w:jc w:val="center"/>
              <w:rPr>
                <w:rFonts w:ascii="Arial" w:hAnsi="Arial" w:cs="Arial"/>
              </w:rPr>
            </w:pPr>
          </w:p>
          <w:p w14:paraId="3E51FA70" w14:textId="77777777" w:rsidR="00040C24" w:rsidRPr="00040C24" w:rsidRDefault="00040C24" w:rsidP="00B14AE1">
            <w:pPr>
              <w:spacing w:line="276" w:lineRule="auto"/>
              <w:jc w:val="center"/>
              <w:rPr>
                <w:rFonts w:ascii="Arial" w:hAnsi="Arial" w:cs="Arial"/>
              </w:rPr>
            </w:pPr>
          </w:p>
          <w:p w14:paraId="6A0182E9" w14:textId="77777777" w:rsidR="00040C24" w:rsidRPr="00040C24" w:rsidRDefault="00040C24" w:rsidP="00B14AE1">
            <w:pPr>
              <w:spacing w:line="276" w:lineRule="auto"/>
              <w:jc w:val="center"/>
              <w:rPr>
                <w:rFonts w:ascii="Arial" w:hAnsi="Arial" w:cs="Arial"/>
              </w:rPr>
            </w:pPr>
          </w:p>
          <w:p w14:paraId="570817E2" w14:textId="77777777" w:rsidR="00040C24" w:rsidRPr="00040C24" w:rsidRDefault="00040C24" w:rsidP="00B14AE1">
            <w:pPr>
              <w:spacing w:line="276" w:lineRule="auto"/>
              <w:jc w:val="center"/>
              <w:rPr>
                <w:rFonts w:ascii="Arial" w:hAnsi="Arial" w:cs="Arial"/>
              </w:rPr>
            </w:pPr>
          </w:p>
          <w:p w14:paraId="6C8920E0" w14:textId="77777777" w:rsidR="00040C24" w:rsidRPr="00040C24" w:rsidRDefault="00040C24" w:rsidP="00B14AE1">
            <w:pPr>
              <w:spacing w:line="276" w:lineRule="auto"/>
              <w:jc w:val="center"/>
              <w:rPr>
                <w:rFonts w:ascii="Arial" w:hAnsi="Arial" w:cs="Arial"/>
              </w:rPr>
            </w:pPr>
          </w:p>
          <w:p w14:paraId="63BF212B" w14:textId="77777777" w:rsidR="00040C24" w:rsidRPr="00040C24" w:rsidRDefault="00040C24" w:rsidP="00B14AE1">
            <w:pPr>
              <w:spacing w:line="276" w:lineRule="auto"/>
              <w:jc w:val="center"/>
              <w:rPr>
                <w:rFonts w:ascii="Arial" w:hAnsi="Arial" w:cs="Arial"/>
              </w:rPr>
            </w:pPr>
          </w:p>
          <w:p w14:paraId="366848C3" w14:textId="77777777" w:rsidR="00040C24" w:rsidRPr="00040C24" w:rsidRDefault="00040C24" w:rsidP="00B14AE1">
            <w:pPr>
              <w:spacing w:line="276" w:lineRule="auto"/>
              <w:jc w:val="center"/>
              <w:rPr>
                <w:rFonts w:ascii="Arial" w:hAnsi="Arial" w:cs="Arial"/>
              </w:rPr>
            </w:pPr>
          </w:p>
          <w:p w14:paraId="59BC2805" w14:textId="77777777" w:rsidR="00040C24" w:rsidRPr="00040C24" w:rsidRDefault="00040C24" w:rsidP="00B14AE1">
            <w:pPr>
              <w:spacing w:line="276" w:lineRule="auto"/>
              <w:jc w:val="center"/>
              <w:rPr>
                <w:rFonts w:ascii="Arial" w:hAnsi="Arial" w:cs="Arial"/>
              </w:rPr>
            </w:pPr>
          </w:p>
          <w:p w14:paraId="22583716" w14:textId="77777777" w:rsidR="00040C24" w:rsidRPr="00040C24" w:rsidRDefault="00040C24" w:rsidP="00B14AE1">
            <w:pPr>
              <w:spacing w:line="276" w:lineRule="auto"/>
              <w:jc w:val="center"/>
              <w:rPr>
                <w:rFonts w:ascii="Arial" w:hAnsi="Arial" w:cs="Arial"/>
              </w:rPr>
            </w:pPr>
          </w:p>
          <w:p w14:paraId="2D4616B8" w14:textId="77777777" w:rsidR="00040C24" w:rsidRPr="00040C24" w:rsidRDefault="00040C24" w:rsidP="00B14AE1">
            <w:pPr>
              <w:spacing w:line="276" w:lineRule="auto"/>
              <w:jc w:val="center"/>
              <w:rPr>
                <w:rFonts w:ascii="Arial" w:hAnsi="Arial" w:cs="Arial"/>
              </w:rPr>
            </w:pPr>
          </w:p>
          <w:p w14:paraId="74E24E82" w14:textId="77777777" w:rsidR="00040C24" w:rsidRPr="00040C24" w:rsidRDefault="00040C24" w:rsidP="00B14AE1">
            <w:pPr>
              <w:spacing w:line="276" w:lineRule="auto"/>
              <w:jc w:val="center"/>
              <w:rPr>
                <w:rFonts w:ascii="Arial" w:hAnsi="Arial" w:cs="Arial"/>
              </w:rPr>
            </w:pPr>
          </w:p>
          <w:p w14:paraId="28EABDE0" w14:textId="77777777" w:rsidR="00040C24" w:rsidRPr="00040C24" w:rsidRDefault="00040C24" w:rsidP="00B14AE1">
            <w:pPr>
              <w:spacing w:line="276" w:lineRule="auto"/>
              <w:jc w:val="center"/>
              <w:rPr>
                <w:rFonts w:ascii="Arial" w:hAnsi="Arial" w:cs="Arial"/>
              </w:rPr>
            </w:pPr>
          </w:p>
          <w:p w14:paraId="5082FC89" w14:textId="77777777" w:rsidR="00040C24" w:rsidRPr="00040C24" w:rsidRDefault="00040C24" w:rsidP="00B14AE1">
            <w:pPr>
              <w:spacing w:line="276" w:lineRule="auto"/>
              <w:jc w:val="center"/>
              <w:rPr>
                <w:rFonts w:ascii="Arial" w:hAnsi="Arial" w:cs="Arial"/>
              </w:rPr>
            </w:pPr>
          </w:p>
          <w:p w14:paraId="4C1EFC85" w14:textId="77777777" w:rsidR="00040C24" w:rsidRPr="00040C24" w:rsidRDefault="00040C24" w:rsidP="00B14AE1">
            <w:pPr>
              <w:spacing w:line="276" w:lineRule="auto"/>
              <w:jc w:val="center"/>
              <w:rPr>
                <w:rFonts w:ascii="Arial" w:hAnsi="Arial" w:cs="Arial"/>
              </w:rPr>
            </w:pPr>
          </w:p>
          <w:p w14:paraId="5BCA519B" w14:textId="77777777" w:rsidR="00040C24" w:rsidRPr="00040C24" w:rsidRDefault="00040C24" w:rsidP="00B14AE1">
            <w:pPr>
              <w:spacing w:line="276" w:lineRule="auto"/>
              <w:jc w:val="center"/>
              <w:rPr>
                <w:rFonts w:ascii="Arial" w:hAnsi="Arial" w:cs="Arial"/>
              </w:rPr>
            </w:pPr>
          </w:p>
          <w:p w14:paraId="7BA99899" w14:textId="77777777" w:rsidR="00040C24" w:rsidRPr="00040C24" w:rsidRDefault="00040C24" w:rsidP="00B14AE1">
            <w:pPr>
              <w:spacing w:line="276" w:lineRule="auto"/>
              <w:jc w:val="center"/>
              <w:rPr>
                <w:rFonts w:ascii="Arial" w:hAnsi="Arial" w:cs="Arial"/>
              </w:rPr>
            </w:pPr>
          </w:p>
          <w:p w14:paraId="34501800" w14:textId="77777777" w:rsidR="00040C24" w:rsidRPr="00040C24" w:rsidRDefault="00040C24" w:rsidP="00B14AE1">
            <w:pPr>
              <w:spacing w:line="276" w:lineRule="auto"/>
              <w:jc w:val="center"/>
              <w:rPr>
                <w:rFonts w:ascii="Arial" w:hAnsi="Arial" w:cs="Arial"/>
              </w:rPr>
            </w:pPr>
          </w:p>
          <w:p w14:paraId="7FB5798F" w14:textId="77777777" w:rsidR="00040C24" w:rsidRPr="00040C24" w:rsidRDefault="00040C24" w:rsidP="00B14AE1">
            <w:pPr>
              <w:spacing w:line="276" w:lineRule="auto"/>
              <w:jc w:val="center"/>
              <w:rPr>
                <w:rFonts w:ascii="Arial" w:hAnsi="Arial" w:cs="Arial"/>
              </w:rPr>
            </w:pPr>
          </w:p>
        </w:tc>
      </w:tr>
      <w:tr w:rsidR="00040C24" w:rsidRPr="00040C24" w14:paraId="5E0EE5CD" w14:textId="77777777" w:rsidTr="00DE7A75">
        <w:tc>
          <w:tcPr>
            <w:tcW w:w="1444" w:type="dxa"/>
          </w:tcPr>
          <w:p w14:paraId="4DECFF23" w14:textId="77777777" w:rsidR="00040C24" w:rsidRPr="00040C24" w:rsidRDefault="00040C24" w:rsidP="00B14AE1">
            <w:pPr>
              <w:pStyle w:val="BodyText"/>
              <w:spacing w:line="276" w:lineRule="auto"/>
              <w:contextualSpacing/>
              <w:jc w:val="center"/>
              <w:rPr>
                <w:rFonts w:ascii="Arial" w:hAnsi="Arial" w:cs="Arial"/>
                <w:sz w:val="24"/>
                <w:szCs w:val="24"/>
              </w:rPr>
            </w:pPr>
            <w:r w:rsidRPr="00040C24">
              <w:rPr>
                <w:rFonts w:ascii="Arial" w:hAnsi="Arial" w:cs="Arial"/>
                <w:sz w:val="24"/>
                <w:szCs w:val="24"/>
              </w:rPr>
              <w:lastRenderedPageBreak/>
              <w:t>Week six and week thirteen</w:t>
            </w:r>
          </w:p>
        </w:tc>
        <w:tc>
          <w:tcPr>
            <w:tcW w:w="1887" w:type="dxa"/>
          </w:tcPr>
          <w:p w14:paraId="1804D15C" w14:textId="77777777" w:rsidR="00040C24" w:rsidRPr="00040C24" w:rsidRDefault="00040C24" w:rsidP="00B14AE1">
            <w:pPr>
              <w:pStyle w:val="ListParagraph"/>
              <w:ind w:left="0"/>
              <w:jc w:val="center"/>
              <w:rPr>
                <w:rFonts w:ascii="Arial" w:hAnsi="Arial" w:cs="Arial"/>
                <w:sz w:val="24"/>
                <w:szCs w:val="24"/>
              </w:rPr>
            </w:pPr>
            <w:r w:rsidRPr="00040C24">
              <w:rPr>
                <w:rFonts w:ascii="Arial" w:hAnsi="Arial" w:cs="Arial"/>
                <w:sz w:val="24"/>
                <w:szCs w:val="24"/>
              </w:rPr>
              <w:t>Peer and facilitator evaluation</w:t>
            </w:r>
          </w:p>
        </w:tc>
        <w:tc>
          <w:tcPr>
            <w:tcW w:w="4494" w:type="dxa"/>
          </w:tcPr>
          <w:p w14:paraId="0BE082A1" w14:textId="77777777" w:rsidR="00040C24" w:rsidRPr="00040C24" w:rsidRDefault="00040C24" w:rsidP="00040C24">
            <w:pPr>
              <w:pStyle w:val="ListParagraph"/>
              <w:ind w:left="0"/>
              <w:rPr>
                <w:rFonts w:ascii="Arial" w:hAnsi="Arial" w:cs="Arial"/>
                <w:sz w:val="24"/>
                <w:szCs w:val="24"/>
              </w:rPr>
            </w:pPr>
            <w:r w:rsidRPr="00040C24">
              <w:rPr>
                <w:rFonts w:ascii="Arial" w:hAnsi="Arial" w:cs="Arial"/>
                <w:sz w:val="24"/>
                <w:szCs w:val="24"/>
              </w:rPr>
              <w:t xml:space="preserve">At least twice in the semester you will all be asked to rate your peer’s performance.  Your peers will also be rating your performance. This information will be shared by all to enable us to grow and learn from feedback of our team members.  It will play into your facilitators’ evaluation of you at Midterm and Final and may impact their grade negatively or positively. </w:t>
            </w:r>
          </w:p>
          <w:p w14:paraId="3F00038D" w14:textId="77777777" w:rsidR="00040C24" w:rsidRPr="00040C24" w:rsidRDefault="00040C24" w:rsidP="00040C24">
            <w:pPr>
              <w:pStyle w:val="ListParagraph"/>
              <w:ind w:left="0"/>
              <w:rPr>
                <w:rFonts w:ascii="Arial" w:hAnsi="Arial" w:cs="Arial"/>
                <w:sz w:val="24"/>
                <w:szCs w:val="24"/>
              </w:rPr>
            </w:pPr>
          </w:p>
          <w:p w14:paraId="7E950060" w14:textId="77777777" w:rsidR="00040C24" w:rsidRPr="00040C24" w:rsidRDefault="00040C24" w:rsidP="00040C24">
            <w:pPr>
              <w:pStyle w:val="ListParagraph"/>
              <w:ind w:left="0"/>
              <w:rPr>
                <w:rFonts w:ascii="Arial" w:hAnsi="Arial" w:cs="Arial"/>
                <w:sz w:val="24"/>
                <w:szCs w:val="24"/>
              </w:rPr>
            </w:pPr>
            <w:r w:rsidRPr="00040C24">
              <w:rPr>
                <w:rFonts w:ascii="Arial" w:hAnsi="Arial" w:cs="Arial"/>
                <w:sz w:val="24"/>
                <w:szCs w:val="24"/>
              </w:rPr>
              <w:t>You will also complete a form to provide feedback to your facilitator on his or her performance.</w:t>
            </w:r>
          </w:p>
        </w:tc>
        <w:tc>
          <w:tcPr>
            <w:tcW w:w="1525" w:type="dxa"/>
          </w:tcPr>
          <w:p w14:paraId="353C6002" w14:textId="77777777" w:rsidR="00040C24" w:rsidRPr="00040C24" w:rsidRDefault="00040C24" w:rsidP="00B14AE1">
            <w:pPr>
              <w:pStyle w:val="ListParagraph"/>
              <w:ind w:left="0"/>
              <w:jc w:val="center"/>
              <w:rPr>
                <w:rFonts w:ascii="Arial" w:hAnsi="Arial" w:cs="Arial"/>
                <w:sz w:val="24"/>
                <w:szCs w:val="24"/>
              </w:rPr>
            </w:pPr>
            <w:r w:rsidRPr="00040C24">
              <w:rPr>
                <w:rFonts w:ascii="Arial" w:hAnsi="Arial" w:cs="Arial"/>
                <w:sz w:val="24"/>
                <w:szCs w:val="24"/>
              </w:rPr>
              <w:t>Not graded</w:t>
            </w:r>
          </w:p>
          <w:p w14:paraId="683BED63" w14:textId="77777777" w:rsidR="00040C24" w:rsidRPr="00040C24" w:rsidRDefault="00040C24" w:rsidP="00B14AE1">
            <w:pPr>
              <w:pStyle w:val="ListParagraph"/>
              <w:ind w:left="0"/>
              <w:jc w:val="center"/>
              <w:rPr>
                <w:rFonts w:ascii="Arial" w:hAnsi="Arial" w:cs="Arial"/>
                <w:sz w:val="24"/>
                <w:szCs w:val="24"/>
              </w:rPr>
            </w:pPr>
            <w:r w:rsidRPr="00040C24">
              <w:rPr>
                <w:rFonts w:ascii="Arial" w:hAnsi="Arial" w:cs="Arial"/>
                <w:sz w:val="24"/>
                <w:szCs w:val="24"/>
              </w:rPr>
              <w:t>-just check or no check.</w:t>
            </w:r>
          </w:p>
        </w:tc>
      </w:tr>
      <w:tr w:rsidR="00040C24" w:rsidRPr="00040C24" w14:paraId="7ED0A18B" w14:textId="77777777" w:rsidTr="00DE7A75">
        <w:tc>
          <w:tcPr>
            <w:tcW w:w="1444" w:type="dxa"/>
          </w:tcPr>
          <w:p w14:paraId="7C92C675" w14:textId="77777777" w:rsidR="00040C24" w:rsidRPr="0073316C" w:rsidRDefault="00040C24" w:rsidP="0073316C">
            <w:pPr>
              <w:pStyle w:val="BodyText"/>
              <w:spacing w:line="276" w:lineRule="auto"/>
              <w:contextualSpacing/>
              <w:jc w:val="center"/>
              <w:rPr>
                <w:rFonts w:ascii="Arial" w:hAnsi="Arial" w:cs="Arial"/>
                <w:sz w:val="24"/>
                <w:szCs w:val="24"/>
                <w:highlight w:val="yellow"/>
              </w:rPr>
            </w:pPr>
            <w:r w:rsidRPr="00D02C6F">
              <w:rPr>
                <w:rFonts w:ascii="Arial" w:hAnsi="Arial" w:cs="Arial"/>
                <w:sz w:val="24"/>
                <w:szCs w:val="24"/>
              </w:rPr>
              <w:t>Week six and week twelve</w:t>
            </w:r>
          </w:p>
        </w:tc>
        <w:tc>
          <w:tcPr>
            <w:tcW w:w="1887" w:type="dxa"/>
          </w:tcPr>
          <w:p w14:paraId="25D4604E" w14:textId="47D98736" w:rsidR="00040C24" w:rsidRDefault="00040C24" w:rsidP="0073316C">
            <w:pPr>
              <w:pStyle w:val="ListParagraph"/>
              <w:ind w:left="0"/>
              <w:jc w:val="center"/>
              <w:rPr>
                <w:rFonts w:ascii="Arial" w:hAnsi="Arial" w:cs="Arial"/>
                <w:sz w:val="24"/>
                <w:szCs w:val="24"/>
              </w:rPr>
            </w:pPr>
            <w:r w:rsidRPr="00D02C6F">
              <w:rPr>
                <w:rFonts w:ascii="Arial" w:hAnsi="Arial" w:cs="Arial"/>
                <w:sz w:val="24"/>
                <w:szCs w:val="24"/>
              </w:rPr>
              <w:t>Case Summaries</w:t>
            </w:r>
            <w:r w:rsidR="007F108A">
              <w:rPr>
                <w:rFonts w:ascii="Arial" w:hAnsi="Arial" w:cs="Arial"/>
                <w:sz w:val="24"/>
                <w:szCs w:val="24"/>
              </w:rPr>
              <w:t xml:space="preserve"> x2</w:t>
            </w:r>
          </w:p>
          <w:p w14:paraId="3316B4AE" w14:textId="71079730" w:rsidR="00D02C6F" w:rsidRPr="0073316C" w:rsidRDefault="00D02C6F" w:rsidP="007F108A">
            <w:pPr>
              <w:pStyle w:val="ListParagraph"/>
              <w:ind w:left="0"/>
              <w:rPr>
                <w:rFonts w:ascii="Arial" w:hAnsi="Arial" w:cs="Arial"/>
                <w:sz w:val="24"/>
                <w:szCs w:val="24"/>
                <w:highlight w:val="yellow"/>
              </w:rPr>
            </w:pPr>
          </w:p>
        </w:tc>
        <w:tc>
          <w:tcPr>
            <w:tcW w:w="4494" w:type="dxa"/>
          </w:tcPr>
          <w:p w14:paraId="091E4883" w14:textId="44D8DF4A" w:rsidR="00040C24" w:rsidRPr="0073316C" w:rsidRDefault="00040C24" w:rsidP="0073316C">
            <w:pPr>
              <w:pStyle w:val="ListParagraph"/>
              <w:ind w:left="0"/>
              <w:rPr>
                <w:rFonts w:ascii="Arial" w:hAnsi="Arial" w:cs="Arial"/>
                <w:sz w:val="24"/>
                <w:szCs w:val="24"/>
                <w:highlight w:val="yellow"/>
              </w:rPr>
            </w:pPr>
            <w:r w:rsidRPr="00D02C6F">
              <w:rPr>
                <w:rFonts w:ascii="Arial" w:hAnsi="Arial" w:cs="Arial"/>
                <w:sz w:val="24"/>
                <w:szCs w:val="24"/>
              </w:rPr>
              <w:t xml:space="preserve">You will have two case summary assignments that will be turned in on BB and will be graded by your PBL facilitators.  These are </w:t>
            </w:r>
            <w:r w:rsidR="00A04E67">
              <w:rPr>
                <w:rFonts w:ascii="Arial" w:hAnsi="Arial" w:cs="Arial"/>
                <w:sz w:val="24"/>
                <w:szCs w:val="24"/>
              </w:rPr>
              <w:t xml:space="preserve">multiple choice questions and/or </w:t>
            </w:r>
            <w:r w:rsidRPr="00D02C6F">
              <w:rPr>
                <w:rFonts w:ascii="Arial" w:hAnsi="Arial" w:cs="Arial"/>
                <w:sz w:val="24"/>
                <w:szCs w:val="24"/>
              </w:rPr>
              <w:t>short answer assignments that will demonstrate your understanding of the OTPF, prioritizing problem areas</w:t>
            </w:r>
            <w:r w:rsidR="006D59B3">
              <w:rPr>
                <w:rFonts w:ascii="Arial" w:hAnsi="Arial" w:cs="Arial"/>
                <w:sz w:val="24"/>
                <w:szCs w:val="24"/>
              </w:rPr>
              <w:t xml:space="preserve">, identify appropriate </w:t>
            </w:r>
            <w:r w:rsidR="006D59B3" w:rsidRPr="00D02C6F">
              <w:rPr>
                <w:rFonts w:ascii="Arial" w:hAnsi="Arial" w:cs="Arial"/>
                <w:sz w:val="24"/>
                <w:szCs w:val="24"/>
              </w:rPr>
              <w:t>goa</w:t>
            </w:r>
            <w:r w:rsidRPr="00D02C6F">
              <w:rPr>
                <w:rFonts w:ascii="Arial" w:hAnsi="Arial" w:cs="Arial"/>
                <w:sz w:val="24"/>
                <w:szCs w:val="24"/>
              </w:rPr>
              <w:t xml:space="preserve">l </w:t>
            </w:r>
            <w:r w:rsidRPr="00D02C6F">
              <w:rPr>
                <w:rFonts w:ascii="Arial" w:hAnsi="Arial" w:cs="Arial"/>
                <w:sz w:val="24"/>
                <w:szCs w:val="24"/>
              </w:rPr>
              <w:lastRenderedPageBreak/>
              <w:t xml:space="preserve">areas, and </w:t>
            </w:r>
            <w:r w:rsidR="00DE7A75">
              <w:rPr>
                <w:rFonts w:ascii="Arial" w:hAnsi="Arial" w:cs="Arial"/>
                <w:sz w:val="24"/>
                <w:szCs w:val="24"/>
              </w:rPr>
              <w:t>identify</w:t>
            </w:r>
            <w:r w:rsidR="00A04E67">
              <w:rPr>
                <w:rFonts w:ascii="Arial" w:hAnsi="Arial" w:cs="Arial"/>
                <w:sz w:val="24"/>
                <w:szCs w:val="24"/>
              </w:rPr>
              <w:t>ing</w:t>
            </w:r>
            <w:r w:rsidR="00DE7A75">
              <w:rPr>
                <w:rFonts w:ascii="Arial" w:hAnsi="Arial" w:cs="Arial"/>
                <w:sz w:val="24"/>
                <w:szCs w:val="24"/>
              </w:rPr>
              <w:t xml:space="preserve"> forms of clinical reasoning</w:t>
            </w:r>
            <w:r w:rsidRPr="00D02C6F">
              <w:rPr>
                <w:rFonts w:ascii="Arial" w:hAnsi="Arial" w:cs="Arial"/>
                <w:sz w:val="24"/>
                <w:szCs w:val="24"/>
              </w:rPr>
              <w:t>.</w:t>
            </w:r>
          </w:p>
        </w:tc>
        <w:tc>
          <w:tcPr>
            <w:tcW w:w="1525" w:type="dxa"/>
          </w:tcPr>
          <w:p w14:paraId="5B8546F4" w14:textId="77777777" w:rsidR="00DE7A75" w:rsidRDefault="00DE7A75" w:rsidP="0073316C">
            <w:pPr>
              <w:pStyle w:val="ListParagraph"/>
              <w:ind w:left="0"/>
              <w:jc w:val="center"/>
              <w:rPr>
                <w:rFonts w:ascii="Arial" w:hAnsi="Arial" w:cs="Arial"/>
                <w:sz w:val="24"/>
                <w:szCs w:val="24"/>
              </w:rPr>
            </w:pPr>
            <w:r>
              <w:rPr>
                <w:rFonts w:ascii="Arial" w:hAnsi="Arial" w:cs="Arial"/>
                <w:sz w:val="24"/>
                <w:szCs w:val="24"/>
              </w:rPr>
              <w:lastRenderedPageBreak/>
              <w:t>20%</w:t>
            </w:r>
          </w:p>
          <w:p w14:paraId="69D08023" w14:textId="22FFD6FC" w:rsidR="00040C24" w:rsidRPr="00DE7A75" w:rsidRDefault="00DE7A75" w:rsidP="00DE7A75">
            <w:pPr>
              <w:pStyle w:val="ListParagraph"/>
              <w:ind w:left="0"/>
              <w:jc w:val="center"/>
              <w:rPr>
                <w:rFonts w:ascii="Arial" w:hAnsi="Arial" w:cs="Arial"/>
                <w:sz w:val="24"/>
                <w:szCs w:val="24"/>
              </w:rPr>
            </w:pPr>
            <w:r>
              <w:rPr>
                <w:rFonts w:ascii="Arial" w:hAnsi="Arial" w:cs="Arial"/>
                <w:sz w:val="24"/>
                <w:szCs w:val="24"/>
              </w:rPr>
              <w:t>(</w:t>
            </w:r>
            <w:r w:rsidR="00040C24" w:rsidRPr="00D02C6F">
              <w:rPr>
                <w:rFonts w:ascii="Arial" w:hAnsi="Arial" w:cs="Arial"/>
                <w:sz w:val="24"/>
                <w:szCs w:val="24"/>
              </w:rPr>
              <w:t>10% each</w:t>
            </w:r>
            <w:r>
              <w:rPr>
                <w:rFonts w:ascii="Arial" w:hAnsi="Arial" w:cs="Arial"/>
                <w:sz w:val="24"/>
                <w:szCs w:val="24"/>
              </w:rPr>
              <w:t>)</w:t>
            </w:r>
          </w:p>
        </w:tc>
      </w:tr>
      <w:tr w:rsidR="00040C24" w:rsidRPr="00040C24" w14:paraId="298D75A5" w14:textId="77777777" w:rsidTr="00DE7A75">
        <w:tc>
          <w:tcPr>
            <w:tcW w:w="1444" w:type="dxa"/>
          </w:tcPr>
          <w:p w14:paraId="76F670CF" w14:textId="77777777" w:rsidR="006D59B3" w:rsidRPr="006D59B3" w:rsidRDefault="00486CEA" w:rsidP="00B14AE1">
            <w:pPr>
              <w:pStyle w:val="BodyText"/>
              <w:spacing w:line="276" w:lineRule="auto"/>
              <w:contextualSpacing/>
              <w:jc w:val="center"/>
              <w:rPr>
                <w:rFonts w:ascii="Arial" w:hAnsi="Arial" w:cs="Arial"/>
                <w:sz w:val="24"/>
                <w:szCs w:val="24"/>
              </w:rPr>
            </w:pPr>
            <w:r w:rsidRPr="006D59B3">
              <w:rPr>
                <w:rFonts w:ascii="Arial" w:hAnsi="Arial" w:cs="Arial"/>
                <w:sz w:val="24"/>
                <w:szCs w:val="24"/>
              </w:rPr>
              <w:lastRenderedPageBreak/>
              <w:t xml:space="preserve">Weeks </w:t>
            </w:r>
          </w:p>
          <w:p w14:paraId="24D241BE" w14:textId="7A64578E" w:rsidR="00040C24" w:rsidRPr="0073316C" w:rsidRDefault="006D59B3" w:rsidP="00B14AE1">
            <w:pPr>
              <w:pStyle w:val="BodyText"/>
              <w:spacing w:line="276" w:lineRule="auto"/>
              <w:contextualSpacing/>
              <w:jc w:val="center"/>
              <w:rPr>
                <w:rFonts w:ascii="Arial" w:hAnsi="Arial" w:cs="Arial"/>
                <w:sz w:val="24"/>
                <w:szCs w:val="24"/>
                <w:highlight w:val="yellow"/>
              </w:rPr>
            </w:pPr>
            <w:r w:rsidRPr="006D59B3">
              <w:rPr>
                <w:rFonts w:ascii="Arial" w:hAnsi="Arial" w:cs="Arial"/>
                <w:sz w:val="24"/>
                <w:szCs w:val="24"/>
              </w:rPr>
              <w:t>2, 4, 7, 10, 13</w:t>
            </w:r>
          </w:p>
        </w:tc>
        <w:tc>
          <w:tcPr>
            <w:tcW w:w="1887" w:type="dxa"/>
          </w:tcPr>
          <w:p w14:paraId="3130CD66" w14:textId="059851C5" w:rsidR="00040C24" w:rsidRPr="006D59B3" w:rsidRDefault="00486CEA" w:rsidP="00B14AE1">
            <w:pPr>
              <w:pStyle w:val="ListParagraph"/>
              <w:ind w:left="0"/>
              <w:jc w:val="center"/>
              <w:rPr>
                <w:rFonts w:ascii="Arial" w:hAnsi="Arial" w:cs="Arial"/>
                <w:sz w:val="24"/>
                <w:szCs w:val="24"/>
              </w:rPr>
            </w:pPr>
            <w:r w:rsidRPr="006D59B3">
              <w:rPr>
                <w:rFonts w:ascii="Arial" w:hAnsi="Arial" w:cs="Arial"/>
                <w:sz w:val="24"/>
                <w:szCs w:val="24"/>
              </w:rPr>
              <w:t>Goal writing</w:t>
            </w:r>
          </w:p>
        </w:tc>
        <w:tc>
          <w:tcPr>
            <w:tcW w:w="4494" w:type="dxa"/>
          </w:tcPr>
          <w:p w14:paraId="38447E73" w14:textId="1882F355" w:rsidR="00040C24" w:rsidRPr="006D59B3" w:rsidRDefault="006D59B3" w:rsidP="00040C24">
            <w:pPr>
              <w:pStyle w:val="ListParagraph"/>
              <w:ind w:left="0"/>
              <w:rPr>
                <w:rFonts w:ascii="Arial" w:hAnsi="Arial" w:cs="Arial"/>
                <w:sz w:val="24"/>
                <w:szCs w:val="24"/>
              </w:rPr>
            </w:pPr>
            <w:r w:rsidRPr="006D59B3">
              <w:rPr>
                <w:rFonts w:ascii="Arial" w:hAnsi="Arial" w:cs="Arial"/>
                <w:sz w:val="24"/>
                <w:szCs w:val="24"/>
              </w:rPr>
              <w:t>You w</w:t>
            </w:r>
            <w:r>
              <w:rPr>
                <w:rFonts w:ascii="Arial" w:hAnsi="Arial" w:cs="Arial"/>
                <w:sz w:val="24"/>
                <w:szCs w:val="24"/>
              </w:rPr>
              <w:t>ill be required to submit goals for your PBL case 5 times during the semester. These goals should be submitted separately from your weekly assignment. You will be expected to use the SMART format. The grading rubric is located on blackboard.</w:t>
            </w:r>
          </w:p>
        </w:tc>
        <w:tc>
          <w:tcPr>
            <w:tcW w:w="1525" w:type="dxa"/>
          </w:tcPr>
          <w:p w14:paraId="58717872" w14:textId="77777777" w:rsidR="006D59B3" w:rsidRDefault="006D59B3" w:rsidP="00B14AE1">
            <w:pPr>
              <w:pStyle w:val="ListParagraph"/>
              <w:ind w:left="0"/>
              <w:jc w:val="center"/>
              <w:rPr>
                <w:rFonts w:ascii="Arial" w:hAnsi="Arial" w:cs="Arial"/>
                <w:sz w:val="24"/>
                <w:szCs w:val="24"/>
              </w:rPr>
            </w:pPr>
            <w:r w:rsidRPr="006D59B3">
              <w:rPr>
                <w:rFonts w:ascii="Arial" w:hAnsi="Arial" w:cs="Arial"/>
                <w:sz w:val="24"/>
                <w:szCs w:val="24"/>
              </w:rPr>
              <w:t>1</w:t>
            </w:r>
            <w:r w:rsidR="00040C24" w:rsidRPr="006D59B3">
              <w:rPr>
                <w:rFonts w:ascii="Arial" w:hAnsi="Arial" w:cs="Arial"/>
                <w:sz w:val="24"/>
                <w:szCs w:val="24"/>
              </w:rPr>
              <w:t>0%</w:t>
            </w:r>
          </w:p>
          <w:p w14:paraId="36B3C4B0" w14:textId="3588B416" w:rsidR="00040C24" w:rsidRPr="00040C24" w:rsidRDefault="006D59B3" w:rsidP="00B14AE1">
            <w:pPr>
              <w:pStyle w:val="ListParagraph"/>
              <w:ind w:left="0"/>
              <w:jc w:val="center"/>
              <w:rPr>
                <w:rFonts w:ascii="Arial" w:hAnsi="Arial" w:cs="Arial"/>
                <w:sz w:val="24"/>
                <w:szCs w:val="24"/>
              </w:rPr>
            </w:pPr>
            <w:r w:rsidRPr="006D59B3">
              <w:rPr>
                <w:rFonts w:ascii="Arial" w:hAnsi="Arial" w:cs="Arial"/>
                <w:sz w:val="24"/>
                <w:szCs w:val="24"/>
              </w:rPr>
              <w:t xml:space="preserve"> (2% each)</w:t>
            </w:r>
          </w:p>
        </w:tc>
      </w:tr>
    </w:tbl>
    <w:p w14:paraId="735B6486" w14:textId="77777777" w:rsidR="004E01AB" w:rsidRPr="001E1BDF" w:rsidRDefault="004E01AB" w:rsidP="001E1BDF">
      <w:pPr>
        <w:spacing w:line="276" w:lineRule="auto"/>
        <w:rPr>
          <w:rFonts w:ascii="Arial" w:hAnsi="Arial" w:cs="Arial"/>
        </w:rPr>
      </w:pPr>
    </w:p>
    <w:sectPr w:rsidR="004E01AB" w:rsidRPr="001E1BDF" w:rsidSect="00040C2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24520" w14:textId="77777777" w:rsidR="007527D1" w:rsidRDefault="007527D1">
      <w:r>
        <w:separator/>
      </w:r>
    </w:p>
  </w:endnote>
  <w:endnote w:type="continuationSeparator" w:id="0">
    <w:p w14:paraId="2753109C" w14:textId="77777777" w:rsidR="007527D1" w:rsidRDefault="00752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B3DB7" w14:textId="77777777" w:rsidR="007527D1" w:rsidRDefault="007527D1">
      <w:r>
        <w:separator/>
      </w:r>
    </w:p>
  </w:footnote>
  <w:footnote w:type="continuationSeparator" w:id="0">
    <w:p w14:paraId="2AC924D6" w14:textId="77777777" w:rsidR="007527D1" w:rsidRDefault="007527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D45ED" w14:textId="77777777" w:rsidR="001E1BDF" w:rsidRDefault="001E1B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707C6D" w14:textId="77777777" w:rsidR="001E1BDF" w:rsidRDefault="001E1BD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82B81" w14:textId="77777777" w:rsidR="001E1BDF" w:rsidRPr="00082550" w:rsidRDefault="001E1BDF">
    <w:pPr>
      <w:pStyle w:val="Header"/>
      <w:jc w:val="right"/>
      <w:rPr>
        <w:rFonts w:ascii="Calibri" w:hAnsi="Calibri"/>
      </w:rPr>
    </w:pPr>
    <w:r w:rsidRPr="00082550">
      <w:rPr>
        <w:rFonts w:ascii="Calibri" w:hAnsi="Calibri"/>
      </w:rPr>
      <w:fldChar w:fldCharType="begin"/>
    </w:r>
    <w:r w:rsidRPr="00082550">
      <w:rPr>
        <w:rFonts w:ascii="Calibri" w:hAnsi="Calibri"/>
      </w:rPr>
      <w:instrText xml:space="preserve"> PAGE   \* MERGEFORMAT </w:instrText>
    </w:r>
    <w:r w:rsidRPr="00082550">
      <w:rPr>
        <w:rFonts w:ascii="Calibri" w:hAnsi="Calibri"/>
      </w:rPr>
      <w:fldChar w:fldCharType="separate"/>
    </w:r>
    <w:r w:rsidR="004F4EB4">
      <w:rPr>
        <w:rFonts w:ascii="Calibri" w:hAnsi="Calibri"/>
        <w:noProof/>
      </w:rPr>
      <w:t>2</w:t>
    </w:r>
    <w:r w:rsidRPr="00082550">
      <w:rPr>
        <w:rFonts w:ascii="Calibri" w:hAnsi="Calibri"/>
      </w:rPr>
      <w:fldChar w:fldCharType="end"/>
    </w:r>
  </w:p>
  <w:p w14:paraId="59C9B4AD" w14:textId="77777777" w:rsidR="001E1BDF" w:rsidRDefault="001E1BDF">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6469A"/>
    <w:multiLevelType w:val="hybridMultilevel"/>
    <w:tmpl w:val="8BBAD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4D0AC4"/>
    <w:multiLevelType w:val="hybridMultilevel"/>
    <w:tmpl w:val="7B42F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D3330"/>
    <w:multiLevelType w:val="hybridMultilevel"/>
    <w:tmpl w:val="CFACB83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19F454FF"/>
    <w:multiLevelType w:val="hybridMultilevel"/>
    <w:tmpl w:val="052A9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E9766E"/>
    <w:multiLevelType w:val="singleLevel"/>
    <w:tmpl w:val="0409000F"/>
    <w:lvl w:ilvl="0">
      <w:start w:val="1"/>
      <w:numFmt w:val="decimal"/>
      <w:lvlText w:val="%1."/>
      <w:lvlJc w:val="left"/>
      <w:pPr>
        <w:ind w:left="720" w:hanging="360"/>
      </w:pPr>
    </w:lvl>
  </w:abstractNum>
  <w:abstractNum w:abstractNumId="5">
    <w:nsid w:val="1EAB34CB"/>
    <w:multiLevelType w:val="hybridMultilevel"/>
    <w:tmpl w:val="2BCEDA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88A6668"/>
    <w:multiLevelType w:val="hybridMultilevel"/>
    <w:tmpl w:val="EB8E5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6A05BF"/>
    <w:multiLevelType w:val="hybridMultilevel"/>
    <w:tmpl w:val="43BC03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10B3C36"/>
    <w:multiLevelType w:val="hybridMultilevel"/>
    <w:tmpl w:val="575AA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9FC29CA"/>
    <w:multiLevelType w:val="hybridMultilevel"/>
    <w:tmpl w:val="D758085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BB37D42"/>
    <w:multiLevelType w:val="hybridMultilevel"/>
    <w:tmpl w:val="56964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EDD5E3A"/>
    <w:multiLevelType w:val="hybridMultilevel"/>
    <w:tmpl w:val="3BCC8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BE0B0D"/>
    <w:multiLevelType w:val="hybridMultilevel"/>
    <w:tmpl w:val="63EEF6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3A7122D"/>
    <w:multiLevelType w:val="hybridMultilevel"/>
    <w:tmpl w:val="0B786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58E2053"/>
    <w:multiLevelType w:val="hybridMultilevel"/>
    <w:tmpl w:val="8E165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9D067F6"/>
    <w:multiLevelType w:val="hybridMultilevel"/>
    <w:tmpl w:val="A9D4B2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87590A"/>
    <w:multiLevelType w:val="hybridMultilevel"/>
    <w:tmpl w:val="535C5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9A28E2"/>
    <w:multiLevelType w:val="hybridMultilevel"/>
    <w:tmpl w:val="673AA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543CED"/>
    <w:multiLevelType w:val="hybridMultilevel"/>
    <w:tmpl w:val="15549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C8370E"/>
    <w:multiLevelType w:val="hybridMultilevel"/>
    <w:tmpl w:val="A814B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E4556A"/>
    <w:multiLevelType w:val="hybridMultilevel"/>
    <w:tmpl w:val="68166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65952DA"/>
    <w:multiLevelType w:val="hybridMultilevel"/>
    <w:tmpl w:val="8DE87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66C46D0"/>
    <w:multiLevelType w:val="hybridMultilevel"/>
    <w:tmpl w:val="C122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E37E66"/>
    <w:multiLevelType w:val="hybridMultilevel"/>
    <w:tmpl w:val="A92C8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EC33733"/>
    <w:multiLevelType w:val="hybridMultilevel"/>
    <w:tmpl w:val="B6BA8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1943845"/>
    <w:multiLevelType w:val="hybridMultilevel"/>
    <w:tmpl w:val="CA887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4911E2"/>
    <w:multiLevelType w:val="hybridMultilevel"/>
    <w:tmpl w:val="87FE9A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BEA309B"/>
    <w:multiLevelType w:val="hybridMultilevel"/>
    <w:tmpl w:val="20467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787FD4"/>
    <w:multiLevelType w:val="hybridMultilevel"/>
    <w:tmpl w:val="5CE4E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E17BC2"/>
    <w:multiLevelType w:val="hybridMultilevel"/>
    <w:tmpl w:val="1B82B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18019D6"/>
    <w:multiLevelType w:val="hybridMultilevel"/>
    <w:tmpl w:val="D6ACFC8A"/>
    <w:lvl w:ilvl="0" w:tplc="04090001">
      <w:start w:val="1"/>
      <w:numFmt w:val="bullet"/>
      <w:lvlText w:val=""/>
      <w:lvlJc w:val="left"/>
      <w:pPr>
        <w:ind w:left="810" w:hanging="360"/>
      </w:pPr>
      <w:rPr>
        <w:rFonts w:ascii="Symbol" w:hAnsi="Symbol" w:hint="default"/>
      </w:rPr>
    </w:lvl>
    <w:lvl w:ilvl="1" w:tplc="8CF64A68">
      <w:numFmt w:val="bullet"/>
      <w:lvlText w:val="•"/>
      <w:lvlJc w:val="left"/>
      <w:pPr>
        <w:ind w:left="1530" w:hanging="360"/>
      </w:pPr>
      <w:rPr>
        <w:rFonts w:ascii="Garamond" w:eastAsiaTheme="minorEastAsia" w:hAnsi="Garamond" w:cs="Arial"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nsid w:val="753837D5"/>
    <w:multiLevelType w:val="hybridMultilevel"/>
    <w:tmpl w:val="43FEB9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A3219DC"/>
    <w:multiLevelType w:val="hybridMultilevel"/>
    <w:tmpl w:val="FB768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A7A77A5"/>
    <w:multiLevelType w:val="multilevel"/>
    <w:tmpl w:val="CA887E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B1D67E3"/>
    <w:multiLevelType w:val="hybridMultilevel"/>
    <w:tmpl w:val="822AF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CD0170E"/>
    <w:multiLevelType w:val="hybridMultilevel"/>
    <w:tmpl w:val="6CAA2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6C4BBF"/>
    <w:multiLevelType w:val="hybridMultilevel"/>
    <w:tmpl w:val="2F66A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F801D27"/>
    <w:multiLevelType w:val="hybridMultilevel"/>
    <w:tmpl w:val="0AE8EA62"/>
    <w:lvl w:ilvl="0" w:tplc="F1329ACC">
      <w:start w:val="17"/>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1"/>
  </w:num>
  <w:num w:numId="3">
    <w:abstractNumId w:val="26"/>
  </w:num>
  <w:num w:numId="4">
    <w:abstractNumId w:val="24"/>
  </w:num>
  <w:num w:numId="5">
    <w:abstractNumId w:val="0"/>
  </w:num>
  <w:num w:numId="6">
    <w:abstractNumId w:val="32"/>
  </w:num>
  <w:num w:numId="7">
    <w:abstractNumId w:val="25"/>
  </w:num>
  <w:num w:numId="8">
    <w:abstractNumId w:val="33"/>
  </w:num>
  <w:num w:numId="9">
    <w:abstractNumId w:val="10"/>
  </w:num>
  <w:num w:numId="10">
    <w:abstractNumId w:val="15"/>
  </w:num>
  <w:num w:numId="11">
    <w:abstractNumId w:val="18"/>
  </w:num>
  <w:num w:numId="12">
    <w:abstractNumId w:val="7"/>
  </w:num>
  <w:num w:numId="13">
    <w:abstractNumId w:val="22"/>
  </w:num>
  <w:num w:numId="14">
    <w:abstractNumId w:val="37"/>
  </w:num>
  <w:num w:numId="15">
    <w:abstractNumId w:val="5"/>
  </w:num>
  <w:num w:numId="16">
    <w:abstractNumId w:val="11"/>
  </w:num>
  <w:num w:numId="17">
    <w:abstractNumId w:val="9"/>
  </w:num>
  <w:num w:numId="18">
    <w:abstractNumId w:val="14"/>
  </w:num>
  <w:num w:numId="19">
    <w:abstractNumId w:val="21"/>
  </w:num>
  <w:num w:numId="20">
    <w:abstractNumId w:val="23"/>
  </w:num>
  <w:num w:numId="21">
    <w:abstractNumId w:val="12"/>
  </w:num>
  <w:num w:numId="22">
    <w:abstractNumId w:val="3"/>
  </w:num>
  <w:num w:numId="23">
    <w:abstractNumId w:val="29"/>
  </w:num>
  <w:num w:numId="24">
    <w:abstractNumId w:val="8"/>
  </w:num>
  <w:num w:numId="25">
    <w:abstractNumId w:val="36"/>
  </w:num>
  <w:num w:numId="26">
    <w:abstractNumId w:val="13"/>
  </w:num>
  <w:num w:numId="27">
    <w:abstractNumId w:val="20"/>
  </w:num>
  <w:num w:numId="28">
    <w:abstractNumId w:val="34"/>
  </w:num>
  <w:num w:numId="29">
    <w:abstractNumId w:val="6"/>
  </w:num>
  <w:num w:numId="30">
    <w:abstractNumId w:val="17"/>
  </w:num>
  <w:num w:numId="31">
    <w:abstractNumId w:val="1"/>
  </w:num>
  <w:num w:numId="32">
    <w:abstractNumId w:val="28"/>
  </w:num>
  <w:num w:numId="33">
    <w:abstractNumId w:val="30"/>
  </w:num>
  <w:num w:numId="34">
    <w:abstractNumId w:val="2"/>
  </w:num>
  <w:num w:numId="35">
    <w:abstractNumId w:val="16"/>
  </w:num>
  <w:num w:numId="36">
    <w:abstractNumId w:val="27"/>
  </w:num>
  <w:num w:numId="37">
    <w:abstractNumId w:val="35"/>
  </w:num>
  <w:num w:numId="38">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826"/>
    <w:rsid w:val="00022043"/>
    <w:rsid w:val="00025423"/>
    <w:rsid w:val="00025697"/>
    <w:rsid w:val="000330CC"/>
    <w:rsid w:val="00040C24"/>
    <w:rsid w:val="0004721B"/>
    <w:rsid w:val="000527AD"/>
    <w:rsid w:val="00067A09"/>
    <w:rsid w:val="00080C2E"/>
    <w:rsid w:val="00084EEA"/>
    <w:rsid w:val="00091C7B"/>
    <w:rsid w:val="000E0F38"/>
    <w:rsid w:val="000E37EE"/>
    <w:rsid w:val="00121535"/>
    <w:rsid w:val="00125A7F"/>
    <w:rsid w:val="00127769"/>
    <w:rsid w:val="00136514"/>
    <w:rsid w:val="00163F2A"/>
    <w:rsid w:val="0017289C"/>
    <w:rsid w:val="0018521E"/>
    <w:rsid w:val="00191B09"/>
    <w:rsid w:val="001A196B"/>
    <w:rsid w:val="001A1C7A"/>
    <w:rsid w:val="001C3690"/>
    <w:rsid w:val="001E1BDF"/>
    <w:rsid w:val="001F640C"/>
    <w:rsid w:val="002016F9"/>
    <w:rsid w:val="00241A04"/>
    <w:rsid w:val="002565BF"/>
    <w:rsid w:val="002837F6"/>
    <w:rsid w:val="002A082E"/>
    <w:rsid w:val="002A400E"/>
    <w:rsid w:val="002C6724"/>
    <w:rsid w:val="00303227"/>
    <w:rsid w:val="003113EA"/>
    <w:rsid w:val="0031362E"/>
    <w:rsid w:val="00323478"/>
    <w:rsid w:val="00326D17"/>
    <w:rsid w:val="00330C5B"/>
    <w:rsid w:val="003656E7"/>
    <w:rsid w:val="00366ACE"/>
    <w:rsid w:val="0038052E"/>
    <w:rsid w:val="00391534"/>
    <w:rsid w:val="00391FF7"/>
    <w:rsid w:val="0039658C"/>
    <w:rsid w:val="00396A6F"/>
    <w:rsid w:val="003C30E6"/>
    <w:rsid w:val="003F00FD"/>
    <w:rsid w:val="00405A79"/>
    <w:rsid w:val="00416CCF"/>
    <w:rsid w:val="00431E7E"/>
    <w:rsid w:val="00435826"/>
    <w:rsid w:val="00442EB8"/>
    <w:rsid w:val="00482CF3"/>
    <w:rsid w:val="004850CF"/>
    <w:rsid w:val="00486CEA"/>
    <w:rsid w:val="004B2C87"/>
    <w:rsid w:val="004C6607"/>
    <w:rsid w:val="004E01AB"/>
    <w:rsid w:val="004F1331"/>
    <w:rsid w:val="004F4EB4"/>
    <w:rsid w:val="00505A08"/>
    <w:rsid w:val="0061578C"/>
    <w:rsid w:val="006372BB"/>
    <w:rsid w:val="006601D7"/>
    <w:rsid w:val="00690A78"/>
    <w:rsid w:val="006D4F11"/>
    <w:rsid w:val="006D59B3"/>
    <w:rsid w:val="006D6F16"/>
    <w:rsid w:val="006F3891"/>
    <w:rsid w:val="006F5D3E"/>
    <w:rsid w:val="0073316C"/>
    <w:rsid w:val="007419B0"/>
    <w:rsid w:val="00743319"/>
    <w:rsid w:val="00750299"/>
    <w:rsid w:val="007527D1"/>
    <w:rsid w:val="00763C45"/>
    <w:rsid w:val="00780258"/>
    <w:rsid w:val="007A650B"/>
    <w:rsid w:val="007C2ECF"/>
    <w:rsid w:val="007D6D7A"/>
    <w:rsid w:val="007F108A"/>
    <w:rsid w:val="00814928"/>
    <w:rsid w:val="00835CDD"/>
    <w:rsid w:val="0084059B"/>
    <w:rsid w:val="008559F8"/>
    <w:rsid w:val="00865B0F"/>
    <w:rsid w:val="008729DB"/>
    <w:rsid w:val="00874696"/>
    <w:rsid w:val="00885594"/>
    <w:rsid w:val="00890017"/>
    <w:rsid w:val="008E2C2A"/>
    <w:rsid w:val="00902DC8"/>
    <w:rsid w:val="00927E05"/>
    <w:rsid w:val="00947F45"/>
    <w:rsid w:val="00955B95"/>
    <w:rsid w:val="00956D7E"/>
    <w:rsid w:val="00960A92"/>
    <w:rsid w:val="0096227B"/>
    <w:rsid w:val="009662FF"/>
    <w:rsid w:val="00997E21"/>
    <w:rsid w:val="009C6C11"/>
    <w:rsid w:val="009D1D81"/>
    <w:rsid w:val="009D3905"/>
    <w:rsid w:val="009F795F"/>
    <w:rsid w:val="00A04E67"/>
    <w:rsid w:val="00A41838"/>
    <w:rsid w:val="00A43150"/>
    <w:rsid w:val="00A51C6C"/>
    <w:rsid w:val="00A66123"/>
    <w:rsid w:val="00A82A52"/>
    <w:rsid w:val="00AA3921"/>
    <w:rsid w:val="00AB24B7"/>
    <w:rsid w:val="00AE1A76"/>
    <w:rsid w:val="00AE410B"/>
    <w:rsid w:val="00AF79C8"/>
    <w:rsid w:val="00B0508B"/>
    <w:rsid w:val="00B13515"/>
    <w:rsid w:val="00B14AE1"/>
    <w:rsid w:val="00B449C8"/>
    <w:rsid w:val="00B6549E"/>
    <w:rsid w:val="00B65611"/>
    <w:rsid w:val="00B72F5B"/>
    <w:rsid w:val="00B73AB5"/>
    <w:rsid w:val="00B837ED"/>
    <w:rsid w:val="00B954CA"/>
    <w:rsid w:val="00BA797F"/>
    <w:rsid w:val="00BB60F9"/>
    <w:rsid w:val="00BE736A"/>
    <w:rsid w:val="00BF1876"/>
    <w:rsid w:val="00BF26FC"/>
    <w:rsid w:val="00BF387A"/>
    <w:rsid w:val="00C0071D"/>
    <w:rsid w:val="00C40AC0"/>
    <w:rsid w:val="00C4614E"/>
    <w:rsid w:val="00C53154"/>
    <w:rsid w:val="00C732F8"/>
    <w:rsid w:val="00C94140"/>
    <w:rsid w:val="00D02C6F"/>
    <w:rsid w:val="00D03067"/>
    <w:rsid w:val="00D05C36"/>
    <w:rsid w:val="00D11486"/>
    <w:rsid w:val="00D17E7B"/>
    <w:rsid w:val="00D419B6"/>
    <w:rsid w:val="00D56FFB"/>
    <w:rsid w:val="00D60567"/>
    <w:rsid w:val="00D60D79"/>
    <w:rsid w:val="00D7536F"/>
    <w:rsid w:val="00D90721"/>
    <w:rsid w:val="00DC6F28"/>
    <w:rsid w:val="00DD555D"/>
    <w:rsid w:val="00DE7A75"/>
    <w:rsid w:val="00DF2842"/>
    <w:rsid w:val="00E17CDB"/>
    <w:rsid w:val="00E62827"/>
    <w:rsid w:val="00E80BBF"/>
    <w:rsid w:val="00E86396"/>
    <w:rsid w:val="00EA048D"/>
    <w:rsid w:val="00EA5405"/>
    <w:rsid w:val="00EB1F54"/>
    <w:rsid w:val="00EE1189"/>
    <w:rsid w:val="00EE44E3"/>
    <w:rsid w:val="00EF43D4"/>
    <w:rsid w:val="00F1125D"/>
    <w:rsid w:val="00F149FA"/>
    <w:rsid w:val="00F84B44"/>
    <w:rsid w:val="00F87287"/>
    <w:rsid w:val="00F9339F"/>
    <w:rsid w:val="00FB5A9B"/>
    <w:rsid w:val="00FC3966"/>
    <w:rsid w:val="00FD2815"/>
    <w:rsid w:val="00FD610A"/>
    <w:rsid w:val="00FF32F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9C94D0"/>
  <w15:docId w15:val="{B2423532-86CC-4827-A6B3-E214CA468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Heading2"/>
    <w:next w:val="Normal"/>
    <w:qFormat/>
    <w:rsid w:val="001E1BDF"/>
    <w:pPr>
      <w:spacing w:before="120" w:after="120" w:line="276" w:lineRule="auto"/>
      <w:outlineLvl w:val="0"/>
    </w:pPr>
    <w:rPr>
      <w:rFonts w:ascii="Arial" w:hAnsi="Arial" w:cs="Arial"/>
      <w:sz w:val="24"/>
      <w:szCs w:val="24"/>
    </w:rPr>
  </w:style>
  <w:style w:type="paragraph" w:styleId="Heading2">
    <w:name w:val="heading 2"/>
    <w:basedOn w:val="Normal"/>
    <w:next w:val="Normal"/>
    <w:link w:val="Heading2Char"/>
    <w:qFormat/>
    <w:pPr>
      <w:keepNext/>
      <w:outlineLvl w:val="1"/>
    </w:pPr>
    <w:rPr>
      <w:b/>
      <w:sz w:val="22"/>
      <w:szCs w:val="20"/>
    </w:rPr>
  </w:style>
  <w:style w:type="paragraph" w:styleId="Heading3">
    <w:name w:val="heading 3"/>
    <w:basedOn w:val="Normal"/>
    <w:next w:val="Normal"/>
    <w:qFormat/>
    <w:rsid w:val="00B4021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0"/>
      <w:szCs w:val="20"/>
    </w:rPr>
  </w:style>
  <w:style w:type="paragraph" w:styleId="BodyText">
    <w:name w:val="Body Text"/>
    <w:basedOn w:val="Normal"/>
    <w:link w:val="BodyTextChar"/>
    <w:rPr>
      <w:sz w:val="22"/>
      <w:szCs w:val="20"/>
    </w:rPr>
  </w:style>
  <w:style w:type="character" w:styleId="Hyperlink">
    <w:name w:val="Hyperlink"/>
    <w:rPr>
      <w:color w:val="0000FF"/>
      <w:u w:val="single"/>
    </w:rPr>
  </w:style>
  <w:style w:type="paragraph" w:styleId="Caption">
    <w:name w:val="caption"/>
    <w:basedOn w:val="Normal"/>
    <w:next w:val="Normal"/>
    <w:qFormat/>
    <w:rPr>
      <w:b/>
      <w:szCs w:val="20"/>
    </w:r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rPr>
      <w:sz w:val="20"/>
      <w:szCs w:val="20"/>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uiPriority w:val="99"/>
    <w:semiHidden/>
    <w:rsid w:val="007F3217"/>
    <w:rPr>
      <w:sz w:val="16"/>
      <w:szCs w:val="16"/>
    </w:rPr>
  </w:style>
  <w:style w:type="paragraph" w:styleId="CommentText">
    <w:name w:val="annotation text"/>
    <w:basedOn w:val="Normal"/>
    <w:semiHidden/>
    <w:rsid w:val="007F3217"/>
    <w:rPr>
      <w:sz w:val="20"/>
      <w:szCs w:val="20"/>
    </w:rPr>
  </w:style>
  <w:style w:type="paragraph" w:styleId="CommentSubject">
    <w:name w:val="annotation subject"/>
    <w:basedOn w:val="CommentText"/>
    <w:next w:val="CommentText"/>
    <w:semiHidden/>
    <w:rsid w:val="007F3217"/>
    <w:rPr>
      <w:b/>
      <w:bCs/>
    </w:rPr>
  </w:style>
  <w:style w:type="paragraph" w:styleId="BalloonText">
    <w:name w:val="Balloon Text"/>
    <w:basedOn w:val="Normal"/>
    <w:semiHidden/>
    <w:rsid w:val="007F3217"/>
    <w:rPr>
      <w:rFonts w:ascii="Tahoma" w:hAnsi="Tahoma" w:cs="Tahoma"/>
      <w:sz w:val="16"/>
      <w:szCs w:val="16"/>
    </w:rPr>
  </w:style>
  <w:style w:type="table" w:styleId="TableGrid">
    <w:name w:val="Table Grid"/>
    <w:basedOn w:val="TableNormal"/>
    <w:uiPriority w:val="59"/>
    <w:rsid w:val="007319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rsid w:val="00082550"/>
    <w:pPr>
      <w:tabs>
        <w:tab w:val="center" w:pos="4680"/>
        <w:tab w:val="right" w:pos="9360"/>
      </w:tabs>
    </w:pPr>
  </w:style>
  <w:style w:type="character" w:customStyle="1" w:styleId="FooterChar">
    <w:name w:val="Footer Char"/>
    <w:link w:val="Footer"/>
    <w:rsid w:val="00082550"/>
    <w:rPr>
      <w:sz w:val="24"/>
      <w:szCs w:val="24"/>
    </w:rPr>
  </w:style>
  <w:style w:type="character" w:customStyle="1" w:styleId="HeaderChar">
    <w:name w:val="Header Char"/>
    <w:basedOn w:val="DefaultParagraphFont"/>
    <w:link w:val="Header"/>
    <w:uiPriority w:val="99"/>
    <w:rsid w:val="00082550"/>
  </w:style>
  <w:style w:type="paragraph" w:styleId="ListParagraph">
    <w:name w:val="List Paragraph"/>
    <w:basedOn w:val="Normal"/>
    <w:uiPriority w:val="34"/>
    <w:qFormat/>
    <w:rsid w:val="00EA048D"/>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BF387A"/>
    <w:rPr>
      <w:rFonts w:ascii="Calibri" w:eastAsia="Calibri" w:hAnsi="Calibri"/>
      <w:sz w:val="22"/>
      <w:szCs w:val="21"/>
      <w:lang w:val="x-none" w:eastAsia="x-none"/>
    </w:rPr>
  </w:style>
  <w:style w:type="character" w:customStyle="1" w:styleId="PlainTextChar">
    <w:name w:val="Plain Text Char"/>
    <w:link w:val="PlainText"/>
    <w:uiPriority w:val="99"/>
    <w:rsid w:val="00BF387A"/>
    <w:rPr>
      <w:rFonts w:ascii="Calibri" w:eastAsia="Calibri" w:hAnsi="Calibri"/>
      <w:sz w:val="22"/>
      <w:szCs w:val="21"/>
      <w:lang w:val="x-none" w:eastAsia="x-none"/>
    </w:rPr>
  </w:style>
  <w:style w:type="character" w:customStyle="1" w:styleId="Heading2Char">
    <w:name w:val="Heading 2 Char"/>
    <w:basedOn w:val="DefaultParagraphFont"/>
    <w:link w:val="Heading2"/>
    <w:rsid w:val="007A650B"/>
    <w:rPr>
      <w:b/>
      <w:sz w:val="22"/>
    </w:rPr>
  </w:style>
  <w:style w:type="paragraph" w:customStyle="1" w:styleId="CalendarText">
    <w:name w:val="CalendarText"/>
    <w:basedOn w:val="Normal"/>
    <w:rsid w:val="00DC6F28"/>
    <w:rPr>
      <w:rFonts w:ascii="Arial" w:hAnsi="Arial" w:cs="Arial"/>
      <w:color w:val="000000"/>
      <w:sz w:val="20"/>
    </w:rPr>
  </w:style>
  <w:style w:type="character" w:customStyle="1" w:styleId="WinCalendarBLANKCELLSTYLE1">
    <w:name w:val="WinCalendar_BLANKCELL_STYLE1"/>
    <w:rsid w:val="00DC6F28"/>
    <w:rPr>
      <w:rFonts w:ascii="Arial Narrow" w:hAnsi="Arial Narrow"/>
      <w:b w:val="0"/>
      <w:color w:val="000000"/>
      <w:sz w:val="16"/>
    </w:rPr>
  </w:style>
  <w:style w:type="paragraph" w:styleId="NoSpacing">
    <w:name w:val="No Spacing"/>
    <w:uiPriority w:val="1"/>
    <w:qFormat/>
    <w:rsid w:val="00FD610A"/>
    <w:rPr>
      <w:rFonts w:asciiTheme="minorHAnsi" w:eastAsiaTheme="minorHAnsi" w:hAnsiTheme="minorHAnsi" w:cstheme="minorBidi"/>
      <w:sz w:val="22"/>
      <w:szCs w:val="22"/>
    </w:rPr>
  </w:style>
  <w:style w:type="character" w:customStyle="1" w:styleId="StyleStyleCalendarNumbers10ptNotBold11pt">
    <w:name w:val="Style Style CalendarNumbers + 10 pt Not Bold + 11 pt"/>
    <w:rsid w:val="00A41838"/>
    <w:rPr>
      <w:rFonts w:ascii="Arial" w:hAnsi="Arial"/>
      <w:b/>
      <w:bCs/>
      <w:color w:val="000080"/>
      <w:sz w:val="22"/>
      <w:szCs w:val="20"/>
    </w:rPr>
  </w:style>
  <w:style w:type="paragraph" w:customStyle="1" w:styleId="Default">
    <w:name w:val="Default"/>
    <w:rsid w:val="00E86396"/>
    <w:pPr>
      <w:widowControl w:val="0"/>
      <w:autoSpaceDE w:val="0"/>
      <w:autoSpaceDN w:val="0"/>
      <w:adjustRightInd w:val="0"/>
    </w:pPr>
    <w:rPr>
      <w:rFonts w:ascii="Arial" w:eastAsiaTheme="minorEastAsia" w:hAnsi="Arial" w:cs="Arial"/>
      <w:color w:val="000000"/>
      <w:sz w:val="24"/>
      <w:szCs w:val="24"/>
    </w:rPr>
  </w:style>
  <w:style w:type="character" w:styleId="Emphasis">
    <w:name w:val="Emphasis"/>
    <w:basedOn w:val="DefaultParagraphFont"/>
    <w:uiPriority w:val="20"/>
    <w:qFormat/>
    <w:rsid w:val="001E1BDF"/>
    <w:rPr>
      <w:i/>
      <w:iCs/>
    </w:rPr>
  </w:style>
  <w:style w:type="character" w:customStyle="1" w:styleId="BodyTextChar">
    <w:name w:val="Body Text Char"/>
    <w:basedOn w:val="DefaultParagraphFont"/>
    <w:link w:val="BodyText"/>
    <w:rsid w:val="00191B09"/>
    <w:rPr>
      <w:sz w:val="22"/>
    </w:rPr>
  </w:style>
  <w:style w:type="character" w:customStyle="1" w:styleId="UnresolvedMention">
    <w:name w:val="Unresolved Mention"/>
    <w:basedOn w:val="DefaultParagraphFont"/>
    <w:uiPriority w:val="99"/>
    <w:semiHidden/>
    <w:unhideWhenUsed/>
    <w:rsid w:val="006157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356065">
      <w:bodyDiv w:val="1"/>
      <w:marLeft w:val="0"/>
      <w:marRight w:val="0"/>
      <w:marTop w:val="133"/>
      <w:marBottom w:val="133"/>
      <w:divBdr>
        <w:top w:val="none" w:sz="0" w:space="0" w:color="auto"/>
        <w:left w:val="none" w:sz="0" w:space="0" w:color="auto"/>
        <w:bottom w:val="none" w:sz="0" w:space="0" w:color="auto"/>
        <w:right w:val="none" w:sz="0" w:space="0" w:color="auto"/>
      </w:divBdr>
      <w:divsChild>
        <w:div w:id="628046607">
          <w:marLeft w:val="0"/>
          <w:marRight w:val="0"/>
          <w:marTop w:val="0"/>
          <w:marBottom w:val="0"/>
          <w:divBdr>
            <w:top w:val="none" w:sz="0" w:space="0" w:color="auto"/>
            <w:left w:val="none" w:sz="0" w:space="0" w:color="auto"/>
            <w:bottom w:val="none" w:sz="0" w:space="0" w:color="auto"/>
            <w:right w:val="none" w:sz="0" w:space="0" w:color="auto"/>
          </w:divBdr>
          <w:divsChild>
            <w:div w:id="794300104">
              <w:marLeft w:val="0"/>
              <w:marRight w:val="0"/>
              <w:marTop w:val="27"/>
              <w:marBottom w:val="0"/>
              <w:divBdr>
                <w:top w:val="single" w:sz="4" w:space="8" w:color="ABABAF"/>
                <w:left w:val="none" w:sz="0" w:space="0" w:color="auto"/>
                <w:bottom w:val="none" w:sz="0" w:space="0" w:color="auto"/>
                <w:right w:val="none" w:sz="0" w:space="0" w:color="auto"/>
              </w:divBdr>
              <w:divsChild>
                <w:div w:id="477454781">
                  <w:marLeft w:val="0"/>
                  <w:marRight w:val="0"/>
                  <w:marTop w:val="0"/>
                  <w:marBottom w:val="0"/>
                  <w:divBdr>
                    <w:top w:val="none" w:sz="0" w:space="0" w:color="auto"/>
                    <w:left w:val="none" w:sz="0" w:space="0" w:color="auto"/>
                    <w:bottom w:val="none" w:sz="0" w:space="0" w:color="auto"/>
                    <w:right w:val="none" w:sz="0" w:space="0" w:color="auto"/>
                  </w:divBdr>
                  <w:divsChild>
                    <w:div w:id="72719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175682">
      <w:bodyDiv w:val="1"/>
      <w:marLeft w:val="0"/>
      <w:marRight w:val="0"/>
      <w:marTop w:val="0"/>
      <w:marBottom w:val="0"/>
      <w:divBdr>
        <w:top w:val="none" w:sz="0" w:space="0" w:color="auto"/>
        <w:left w:val="none" w:sz="0" w:space="0" w:color="auto"/>
        <w:bottom w:val="none" w:sz="0" w:space="0" w:color="auto"/>
        <w:right w:val="none" w:sz="0" w:space="0" w:color="auto"/>
      </w:divBdr>
    </w:div>
    <w:div w:id="1141652299">
      <w:bodyDiv w:val="1"/>
      <w:marLeft w:val="0"/>
      <w:marRight w:val="0"/>
      <w:marTop w:val="133"/>
      <w:marBottom w:val="133"/>
      <w:divBdr>
        <w:top w:val="none" w:sz="0" w:space="0" w:color="auto"/>
        <w:left w:val="none" w:sz="0" w:space="0" w:color="auto"/>
        <w:bottom w:val="none" w:sz="0" w:space="0" w:color="auto"/>
        <w:right w:val="none" w:sz="0" w:space="0" w:color="auto"/>
      </w:divBdr>
      <w:divsChild>
        <w:div w:id="1368143831">
          <w:marLeft w:val="0"/>
          <w:marRight w:val="0"/>
          <w:marTop w:val="0"/>
          <w:marBottom w:val="0"/>
          <w:divBdr>
            <w:top w:val="none" w:sz="0" w:space="0" w:color="auto"/>
            <w:left w:val="none" w:sz="0" w:space="0" w:color="auto"/>
            <w:bottom w:val="none" w:sz="0" w:space="0" w:color="auto"/>
            <w:right w:val="none" w:sz="0" w:space="0" w:color="auto"/>
          </w:divBdr>
          <w:divsChild>
            <w:div w:id="1040520499">
              <w:marLeft w:val="0"/>
              <w:marRight w:val="0"/>
              <w:marTop w:val="27"/>
              <w:marBottom w:val="0"/>
              <w:divBdr>
                <w:top w:val="single" w:sz="4" w:space="8" w:color="ABABAF"/>
                <w:left w:val="none" w:sz="0" w:space="0" w:color="auto"/>
                <w:bottom w:val="none" w:sz="0" w:space="0" w:color="auto"/>
                <w:right w:val="none" w:sz="0" w:space="0" w:color="auto"/>
              </w:divBdr>
              <w:divsChild>
                <w:div w:id="1663847010">
                  <w:marLeft w:val="0"/>
                  <w:marRight w:val="0"/>
                  <w:marTop w:val="0"/>
                  <w:marBottom w:val="0"/>
                  <w:divBdr>
                    <w:top w:val="none" w:sz="0" w:space="0" w:color="auto"/>
                    <w:left w:val="none" w:sz="0" w:space="0" w:color="auto"/>
                    <w:bottom w:val="none" w:sz="0" w:space="0" w:color="auto"/>
                    <w:right w:val="none" w:sz="0" w:space="0" w:color="auto"/>
                  </w:divBdr>
                  <w:divsChild>
                    <w:div w:id="146396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05609">
      <w:bodyDiv w:val="1"/>
      <w:marLeft w:val="0"/>
      <w:marRight w:val="0"/>
      <w:marTop w:val="0"/>
      <w:marBottom w:val="0"/>
      <w:divBdr>
        <w:top w:val="none" w:sz="0" w:space="0" w:color="auto"/>
        <w:left w:val="none" w:sz="0" w:space="0" w:color="auto"/>
        <w:bottom w:val="none" w:sz="0" w:space="0" w:color="auto"/>
        <w:right w:val="none" w:sz="0" w:space="0" w:color="auto"/>
      </w:divBdr>
    </w:div>
    <w:div w:id="1618020278">
      <w:bodyDiv w:val="1"/>
      <w:marLeft w:val="0"/>
      <w:marRight w:val="0"/>
      <w:marTop w:val="0"/>
      <w:marBottom w:val="0"/>
      <w:divBdr>
        <w:top w:val="none" w:sz="0" w:space="0" w:color="auto"/>
        <w:left w:val="none" w:sz="0" w:space="0" w:color="auto"/>
        <w:bottom w:val="none" w:sz="0" w:space="0" w:color="auto"/>
        <w:right w:val="none" w:sz="0" w:space="0" w:color="auto"/>
      </w:divBdr>
    </w:div>
    <w:div w:id="1729063260">
      <w:bodyDiv w:val="1"/>
      <w:marLeft w:val="0"/>
      <w:marRight w:val="0"/>
      <w:marTop w:val="0"/>
      <w:marBottom w:val="0"/>
      <w:divBdr>
        <w:top w:val="none" w:sz="0" w:space="0" w:color="auto"/>
        <w:left w:val="none" w:sz="0" w:space="0" w:color="auto"/>
        <w:bottom w:val="none" w:sz="0" w:space="0" w:color="auto"/>
        <w:right w:val="none" w:sz="0" w:space="0" w:color="auto"/>
      </w:divBdr>
    </w:div>
    <w:div w:id="1752778235">
      <w:bodyDiv w:val="1"/>
      <w:marLeft w:val="0"/>
      <w:marRight w:val="0"/>
      <w:marTop w:val="133"/>
      <w:marBottom w:val="133"/>
      <w:divBdr>
        <w:top w:val="none" w:sz="0" w:space="0" w:color="auto"/>
        <w:left w:val="none" w:sz="0" w:space="0" w:color="auto"/>
        <w:bottom w:val="none" w:sz="0" w:space="0" w:color="auto"/>
        <w:right w:val="none" w:sz="0" w:space="0" w:color="auto"/>
      </w:divBdr>
      <w:divsChild>
        <w:div w:id="2060474597">
          <w:marLeft w:val="0"/>
          <w:marRight w:val="0"/>
          <w:marTop w:val="0"/>
          <w:marBottom w:val="0"/>
          <w:divBdr>
            <w:top w:val="none" w:sz="0" w:space="0" w:color="auto"/>
            <w:left w:val="none" w:sz="0" w:space="0" w:color="auto"/>
            <w:bottom w:val="none" w:sz="0" w:space="0" w:color="auto"/>
            <w:right w:val="none" w:sz="0" w:space="0" w:color="auto"/>
          </w:divBdr>
          <w:divsChild>
            <w:div w:id="911768174">
              <w:marLeft w:val="0"/>
              <w:marRight w:val="0"/>
              <w:marTop w:val="27"/>
              <w:marBottom w:val="0"/>
              <w:divBdr>
                <w:top w:val="single" w:sz="4" w:space="8" w:color="ABABAF"/>
                <w:left w:val="none" w:sz="0" w:space="0" w:color="auto"/>
                <w:bottom w:val="none" w:sz="0" w:space="0" w:color="auto"/>
                <w:right w:val="none" w:sz="0" w:space="0" w:color="auto"/>
              </w:divBdr>
              <w:divsChild>
                <w:div w:id="626855204">
                  <w:marLeft w:val="0"/>
                  <w:marRight w:val="0"/>
                  <w:marTop w:val="0"/>
                  <w:marBottom w:val="0"/>
                  <w:divBdr>
                    <w:top w:val="none" w:sz="0" w:space="0" w:color="auto"/>
                    <w:left w:val="none" w:sz="0" w:space="0" w:color="auto"/>
                    <w:bottom w:val="none" w:sz="0" w:space="0" w:color="auto"/>
                    <w:right w:val="none" w:sz="0" w:space="0" w:color="auto"/>
                  </w:divBdr>
                  <w:divsChild>
                    <w:div w:id="54310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177533">
      <w:bodyDiv w:val="1"/>
      <w:marLeft w:val="0"/>
      <w:marRight w:val="0"/>
      <w:marTop w:val="0"/>
      <w:marBottom w:val="0"/>
      <w:divBdr>
        <w:top w:val="none" w:sz="0" w:space="0" w:color="auto"/>
        <w:left w:val="none" w:sz="0" w:space="0" w:color="auto"/>
        <w:bottom w:val="none" w:sz="0" w:space="0" w:color="auto"/>
        <w:right w:val="none" w:sz="0" w:space="0" w:color="auto"/>
      </w:divBdr>
    </w:div>
    <w:div w:id="1939173896">
      <w:bodyDiv w:val="1"/>
      <w:marLeft w:val="0"/>
      <w:marRight w:val="0"/>
      <w:marTop w:val="0"/>
      <w:marBottom w:val="0"/>
      <w:divBdr>
        <w:top w:val="none" w:sz="0" w:space="0" w:color="auto"/>
        <w:left w:val="none" w:sz="0" w:space="0" w:color="auto"/>
        <w:bottom w:val="none" w:sz="0" w:space="0" w:color="auto"/>
        <w:right w:val="none" w:sz="0" w:space="0" w:color="auto"/>
      </w:divBdr>
    </w:div>
    <w:div w:id="1986425269">
      <w:bodyDiv w:val="1"/>
      <w:marLeft w:val="0"/>
      <w:marRight w:val="0"/>
      <w:marTop w:val="133"/>
      <w:marBottom w:val="133"/>
      <w:divBdr>
        <w:top w:val="none" w:sz="0" w:space="0" w:color="auto"/>
        <w:left w:val="none" w:sz="0" w:space="0" w:color="auto"/>
        <w:bottom w:val="none" w:sz="0" w:space="0" w:color="auto"/>
        <w:right w:val="none" w:sz="0" w:space="0" w:color="auto"/>
      </w:divBdr>
      <w:divsChild>
        <w:div w:id="1814982964">
          <w:marLeft w:val="0"/>
          <w:marRight w:val="0"/>
          <w:marTop w:val="0"/>
          <w:marBottom w:val="0"/>
          <w:divBdr>
            <w:top w:val="none" w:sz="0" w:space="0" w:color="auto"/>
            <w:left w:val="none" w:sz="0" w:space="0" w:color="auto"/>
            <w:bottom w:val="none" w:sz="0" w:space="0" w:color="auto"/>
            <w:right w:val="none" w:sz="0" w:space="0" w:color="auto"/>
          </w:divBdr>
          <w:divsChild>
            <w:div w:id="1310404230">
              <w:marLeft w:val="0"/>
              <w:marRight w:val="0"/>
              <w:marTop w:val="27"/>
              <w:marBottom w:val="0"/>
              <w:divBdr>
                <w:top w:val="single" w:sz="4" w:space="8" w:color="ABABAF"/>
                <w:left w:val="none" w:sz="0" w:space="0" w:color="auto"/>
                <w:bottom w:val="none" w:sz="0" w:space="0" w:color="auto"/>
                <w:right w:val="none" w:sz="0" w:space="0" w:color="auto"/>
              </w:divBdr>
              <w:divsChild>
                <w:div w:id="294725183">
                  <w:marLeft w:val="0"/>
                  <w:marRight w:val="0"/>
                  <w:marTop w:val="0"/>
                  <w:marBottom w:val="0"/>
                  <w:divBdr>
                    <w:top w:val="none" w:sz="0" w:space="0" w:color="auto"/>
                    <w:left w:val="none" w:sz="0" w:space="0" w:color="auto"/>
                    <w:bottom w:val="none" w:sz="0" w:space="0" w:color="auto"/>
                    <w:right w:val="none" w:sz="0" w:space="0" w:color="auto"/>
                  </w:divBdr>
                  <w:divsChild>
                    <w:div w:id="46990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elt.iastate.edu/teaching-resources/effective-practice/revised-blooms-taxonomy/"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image" Target="media/image1.gif"/><Relationship Id="rId10" Type="http://schemas.openxmlformats.org/officeDocument/2006/relationships/hyperlink" Target="http://www.aota.org/&#8230;/accreditation/standards/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2758</Words>
  <Characters>15726</Characters>
  <Application>Microsoft Macintosh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SACRED HEART UNIVERSITY</vt:lpstr>
    </vt:vector>
  </TitlesOfParts>
  <Company>Sacred Heart University</Company>
  <LinksUpToDate>false</LinksUpToDate>
  <CharactersWithSpaces>18448</CharactersWithSpaces>
  <SharedDoc>false</SharedDoc>
  <HLinks>
    <vt:vector size="12" baseType="variant">
      <vt:variant>
        <vt:i4>3211369</vt:i4>
      </vt:variant>
      <vt:variant>
        <vt:i4>3</vt:i4>
      </vt:variant>
      <vt:variant>
        <vt:i4>0</vt:i4>
      </vt:variant>
      <vt:variant>
        <vt:i4>5</vt:i4>
      </vt:variant>
      <vt:variant>
        <vt:lpwstr>http://www.aota.org/DocumentVault/EE-Training.aspx</vt:lpwstr>
      </vt:variant>
      <vt:variant>
        <vt:lpwstr/>
      </vt:variant>
      <vt:variant>
        <vt:i4>1507364</vt:i4>
      </vt:variant>
      <vt:variant>
        <vt:i4>0</vt:i4>
      </vt:variant>
      <vt:variant>
        <vt:i4>0</vt:i4>
      </vt:variant>
      <vt:variant>
        <vt:i4>5</vt:i4>
      </vt:variant>
      <vt:variant>
        <vt:lpwstr>mailto:johnsonm@sacredheart.edu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SACRED HEART UNIVERSITY</dc:title>
  <dc:subject/>
  <dc:creator>SHU</dc:creator>
  <cp:keywords/>
  <dc:description/>
  <cp:lastModifiedBy>Rosa, Elizabeth A.</cp:lastModifiedBy>
  <cp:revision>2</cp:revision>
  <cp:lastPrinted>2011-04-28T13:45:00Z</cp:lastPrinted>
  <dcterms:created xsi:type="dcterms:W3CDTF">2020-03-18T15:48:00Z</dcterms:created>
  <dcterms:modified xsi:type="dcterms:W3CDTF">2020-03-18T15:48:00Z</dcterms:modified>
</cp:coreProperties>
</file>