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1330" w14:textId="77777777" w:rsidR="00B87FDB" w:rsidRPr="00536C3D" w:rsidRDefault="00B87FDB" w:rsidP="00B87FDB">
      <w:pPr>
        <w:tabs>
          <w:tab w:val="left" w:pos="-1440"/>
          <w:tab w:val="left" w:pos="-720"/>
          <w:tab w:val="left" w:pos="9590"/>
        </w:tabs>
        <w:suppressAutoHyphens/>
        <w:spacing w:line="240" w:lineRule="auto"/>
        <w:contextualSpacing/>
        <w:jc w:val="center"/>
        <w:rPr>
          <w:rFonts w:ascii="Garamond" w:hAnsi="Garamond"/>
          <w:b/>
        </w:rPr>
      </w:pPr>
      <w:bookmarkStart w:id="0" w:name="_GoBack"/>
      <w:bookmarkEnd w:id="0"/>
      <w:r w:rsidRPr="00536C3D">
        <w:rPr>
          <w:rFonts w:ascii="Garamond" w:hAnsi="Garamond"/>
          <w:b/>
        </w:rPr>
        <w:t>SACRED HEART UNIVERSITY</w:t>
      </w:r>
    </w:p>
    <w:p w14:paraId="566FDC49" w14:textId="77777777" w:rsidR="00584410" w:rsidRPr="00536C3D" w:rsidRDefault="00B87FDB" w:rsidP="00B87FDB">
      <w:pPr>
        <w:jc w:val="center"/>
        <w:rPr>
          <w:rFonts w:ascii="Garamond" w:hAnsi="Garamond"/>
          <w:b/>
        </w:rPr>
      </w:pPr>
      <w:r w:rsidRPr="00536C3D">
        <w:rPr>
          <w:rFonts w:ascii="Garamond" w:hAnsi="Garamond"/>
          <w:b/>
        </w:rPr>
        <w:t>GRADUATE PROGRAM IN OCCUPATIONAL THERAPY</w:t>
      </w:r>
    </w:p>
    <w:p w14:paraId="1C62B56D" w14:textId="1096F476" w:rsidR="00B87FDB" w:rsidRPr="00536C3D" w:rsidRDefault="00173C8B" w:rsidP="00B87FDB">
      <w:pPr>
        <w:spacing w:line="240" w:lineRule="auto"/>
        <w:contextualSpacing/>
        <w:jc w:val="center"/>
        <w:rPr>
          <w:rFonts w:ascii="Garamond" w:hAnsi="Garamond"/>
          <w:b/>
        </w:rPr>
      </w:pPr>
      <w:r w:rsidRPr="00536C3D">
        <w:rPr>
          <w:rFonts w:ascii="Garamond" w:hAnsi="Garamond"/>
          <w:b/>
        </w:rPr>
        <w:t>OT503</w:t>
      </w:r>
      <w:r w:rsidR="00B87FDB" w:rsidRPr="00536C3D">
        <w:rPr>
          <w:rFonts w:ascii="Garamond" w:hAnsi="Garamond"/>
          <w:b/>
        </w:rPr>
        <w:t xml:space="preserve">: </w:t>
      </w:r>
      <w:r w:rsidRPr="00536C3D">
        <w:rPr>
          <w:rFonts w:ascii="Garamond" w:hAnsi="Garamond"/>
          <w:b/>
        </w:rPr>
        <w:t>INTRODUCTION TO RESEARCH</w:t>
      </w:r>
    </w:p>
    <w:p w14:paraId="782CEB68" w14:textId="18A14F3B" w:rsidR="00B87FDB" w:rsidRPr="00536C3D" w:rsidRDefault="007C42C8" w:rsidP="00B87FDB">
      <w:pPr>
        <w:spacing w:line="240" w:lineRule="auto"/>
        <w:contextualSpacing/>
        <w:jc w:val="center"/>
        <w:rPr>
          <w:rFonts w:ascii="Garamond" w:hAnsi="Garamond"/>
          <w:b/>
        </w:rPr>
      </w:pPr>
      <w:r>
        <w:rPr>
          <w:rFonts w:ascii="Garamond" w:hAnsi="Garamond"/>
          <w:b/>
        </w:rPr>
        <w:t>SPRING 2019</w:t>
      </w:r>
    </w:p>
    <w:p w14:paraId="6E4FF5CE" w14:textId="77777777" w:rsidR="00B87FDB" w:rsidRPr="00536C3D" w:rsidRDefault="00B87FDB" w:rsidP="00B87FDB">
      <w:pPr>
        <w:jc w:val="center"/>
        <w:rPr>
          <w:rFonts w:ascii="Garamond" w:hAnsi="Garamond"/>
          <w:b/>
        </w:rPr>
      </w:pPr>
      <w:r w:rsidRPr="00536C3D">
        <w:rPr>
          <w:rFonts w:ascii="Garamond" w:hAnsi="Garamond"/>
          <w:b/>
        </w:rPr>
        <w:t>SYLLABUS AND TOPICAL OUTLINE</w:t>
      </w:r>
    </w:p>
    <w:p w14:paraId="0C95D7F3" w14:textId="681DAF20" w:rsidR="00B87FDB" w:rsidRPr="00536C3D" w:rsidRDefault="00B87FDB" w:rsidP="00B87FDB">
      <w:pPr>
        <w:spacing w:line="240" w:lineRule="auto"/>
        <w:contextualSpacing/>
        <w:rPr>
          <w:rFonts w:ascii="Garamond" w:hAnsi="Garamond"/>
        </w:rPr>
      </w:pPr>
      <w:r w:rsidRPr="00536C3D">
        <w:rPr>
          <w:rFonts w:ascii="Garamond" w:hAnsi="Garamond"/>
          <w:b/>
        </w:rPr>
        <w:t>CREDIT HOURS:</w:t>
      </w:r>
      <w:r w:rsidRPr="00536C3D">
        <w:rPr>
          <w:rFonts w:ascii="Garamond" w:hAnsi="Garamond"/>
        </w:rPr>
        <w:tab/>
      </w:r>
      <w:r w:rsidRPr="00536C3D">
        <w:rPr>
          <w:rFonts w:ascii="Garamond" w:hAnsi="Garamond"/>
        </w:rPr>
        <w:tab/>
      </w:r>
      <w:r w:rsidR="00173C8B" w:rsidRPr="00536C3D">
        <w:rPr>
          <w:rFonts w:ascii="Garamond" w:hAnsi="Garamond"/>
        </w:rPr>
        <w:t>2</w:t>
      </w:r>
      <w:r w:rsidRPr="00536C3D">
        <w:rPr>
          <w:rFonts w:ascii="Garamond" w:hAnsi="Garamond"/>
        </w:rPr>
        <w:t xml:space="preserve"> </w:t>
      </w:r>
      <w:r w:rsidRPr="00536C3D">
        <w:rPr>
          <w:rFonts w:ascii="Garamond" w:hAnsi="Garamond"/>
        </w:rPr>
        <w:tab/>
      </w:r>
      <w:r w:rsidRPr="00536C3D">
        <w:rPr>
          <w:rFonts w:ascii="Garamond" w:hAnsi="Garamond"/>
        </w:rPr>
        <w:tab/>
      </w:r>
      <w:r w:rsidRPr="00536C3D">
        <w:rPr>
          <w:rFonts w:ascii="Garamond" w:hAnsi="Garamond"/>
        </w:rPr>
        <w:tab/>
      </w:r>
    </w:p>
    <w:p w14:paraId="31AD0A68" w14:textId="26292211" w:rsidR="00B87FDB" w:rsidRPr="00536C3D" w:rsidRDefault="00B87FDB" w:rsidP="00B87FDB">
      <w:pPr>
        <w:spacing w:line="240" w:lineRule="auto"/>
        <w:contextualSpacing/>
        <w:rPr>
          <w:rFonts w:ascii="Garamond" w:hAnsi="Garamond"/>
        </w:rPr>
      </w:pPr>
      <w:r w:rsidRPr="00536C3D">
        <w:rPr>
          <w:rFonts w:ascii="Garamond" w:hAnsi="Garamond"/>
          <w:b/>
        </w:rPr>
        <w:t>FACULTY:</w:t>
      </w:r>
      <w:r w:rsidRPr="00536C3D">
        <w:rPr>
          <w:rFonts w:ascii="Garamond" w:hAnsi="Garamond"/>
        </w:rPr>
        <w:tab/>
      </w:r>
      <w:r w:rsidRPr="00536C3D">
        <w:rPr>
          <w:rFonts w:ascii="Garamond" w:hAnsi="Garamond"/>
        </w:rPr>
        <w:tab/>
      </w:r>
      <w:r w:rsidRPr="00536C3D">
        <w:rPr>
          <w:rFonts w:ascii="Garamond" w:hAnsi="Garamond"/>
        </w:rPr>
        <w:tab/>
      </w:r>
      <w:r w:rsidR="00173C8B" w:rsidRPr="00536C3D">
        <w:rPr>
          <w:rFonts w:ascii="Garamond" w:hAnsi="Garamond"/>
        </w:rPr>
        <w:t>Amy</w:t>
      </w:r>
      <w:r w:rsidR="00B167CF">
        <w:rPr>
          <w:rFonts w:ascii="Garamond" w:hAnsi="Garamond"/>
        </w:rPr>
        <w:t xml:space="preserve"> </w:t>
      </w:r>
      <w:r w:rsidR="00173C8B" w:rsidRPr="00536C3D">
        <w:rPr>
          <w:rFonts w:ascii="Garamond" w:hAnsi="Garamond"/>
        </w:rPr>
        <w:t>Burton</w:t>
      </w:r>
      <w:r w:rsidR="00B167CF">
        <w:rPr>
          <w:rFonts w:ascii="Garamond" w:hAnsi="Garamond"/>
        </w:rPr>
        <w:t xml:space="preserve"> </w:t>
      </w:r>
      <w:r w:rsidR="00536C3D" w:rsidRPr="00536C3D">
        <w:rPr>
          <w:rFonts w:ascii="Garamond" w:hAnsi="Garamond"/>
        </w:rPr>
        <w:t>OTD</w:t>
      </w:r>
      <w:r w:rsidR="00B167CF">
        <w:rPr>
          <w:rFonts w:ascii="Garamond" w:hAnsi="Garamond"/>
        </w:rPr>
        <w:t xml:space="preserve">, </w:t>
      </w:r>
      <w:r w:rsidR="00536C3D" w:rsidRPr="00536C3D">
        <w:rPr>
          <w:rFonts w:ascii="Garamond" w:hAnsi="Garamond"/>
        </w:rPr>
        <w:t>OTR/L</w:t>
      </w:r>
      <w:r w:rsidR="005162A8">
        <w:rPr>
          <w:rFonts w:ascii="Garamond" w:hAnsi="Garamond"/>
        </w:rPr>
        <w:tab/>
      </w:r>
      <w:r w:rsidRPr="00536C3D">
        <w:rPr>
          <w:rFonts w:ascii="Garamond" w:hAnsi="Garamond"/>
        </w:rPr>
        <w:tab/>
      </w:r>
      <w:r w:rsidRPr="00536C3D">
        <w:rPr>
          <w:rFonts w:ascii="Garamond" w:hAnsi="Garamond"/>
        </w:rPr>
        <w:tab/>
      </w:r>
      <w:r w:rsidR="00173C8B" w:rsidRPr="00536C3D">
        <w:rPr>
          <w:rFonts w:ascii="Garamond" w:hAnsi="Garamond"/>
        </w:rPr>
        <w:t xml:space="preserve"> </w:t>
      </w:r>
    </w:p>
    <w:p w14:paraId="5674FFF0" w14:textId="7558AB22" w:rsidR="00B87FDB" w:rsidRPr="00536C3D" w:rsidRDefault="00B87FDB" w:rsidP="00B87FDB">
      <w:pPr>
        <w:spacing w:line="240" w:lineRule="auto"/>
        <w:contextualSpacing/>
        <w:rPr>
          <w:rFonts w:ascii="Garamond" w:hAnsi="Garamond"/>
        </w:rPr>
      </w:pPr>
      <w:r w:rsidRPr="00536C3D">
        <w:rPr>
          <w:rFonts w:ascii="Garamond" w:hAnsi="Garamond"/>
          <w:b/>
        </w:rPr>
        <w:t>OFFICE EMAIL:</w:t>
      </w:r>
      <w:r w:rsidR="00173C8B" w:rsidRPr="00536C3D">
        <w:rPr>
          <w:rFonts w:ascii="Garamond" w:hAnsi="Garamond"/>
        </w:rPr>
        <w:tab/>
      </w:r>
      <w:r w:rsidR="00173C8B" w:rsidRPr="00536C3D">
        <w:rPr>
          <w:rFonts w:ascii="Garamond" w:hAnsi="Garamond"/>
        </w:rPr>
        <w:tab/>
      </w:r>
      <w:hyperlink r:id="rId7" w:history="1">
        <w:r w:rsidR="00B167CF" w:rsidRPr="00B0446A">
          <w:rPr>
            <w:rStyle w:val="Hyperlink"/>
            <w:rFonts w:ascii="Garamond" w:hAnsi="Garamond"/>
          </w:rPr>
          <w:t>burtona3@sacredheart.edu</w:t>
        </w:r>
      </w:hyperlink>
      <w:r w:rsidR="00173C8B" w:rsidRPr="00536C3D">
        <w:rPr>
          <w:rFonts w:ascii="Garamond" w:hAnsi="Garamond"/>
        </w:rPr>
        <w:t xml:space="preserve"> </w:t>
      </w:r>
    </w:p>
    <w:p w14:paraId="618B70F4" w14:textId="465B627E" w:rsidR="00B87FDB" w:rsidRPr="00536C3D" w:rsidRDefault="00B87FDB" w:rsidP="00B87FDB">
      <w:pPr>
        <w:spacing w:line="240" w:lineRule="auto"/>
        <w:contextualSpacing/>
        <w:rPr>
          <w:rFonts w:ascii="Garamond" w:hAnsi="Garamond"/>
        </w:rPr>
      </w:pPr>
      <w:r w:rsidRPr="00536C3D">
        <w:rPr>
          <w:rFonts w:ascii="Garamond" w:hAnsi="Garamond"/>
          <w:b/>
        </w:rPr>
        <w:t>OFFICE HOURS:</w:t>
      </w:r>
      <w:r w:rsidR="00173C8B" w:rsidRPr="00536C3D">
        <w:rPr>
          <w:rFonts w:ascii="Garamond" w:hAnsi="Garamond"/>
        </w:rPr>
        <w:tab/>
      </w:r>
      <w:r w:rsidR="00173C8B" w:rsidRPr="00536C3D">
        <w:rPr>
          <w:rFonts w:ascii="Garamond" w:hAnsi="Garamond"/>
        </w:rPr>
        <w:tab/>
        <w:t>By appointment</w:t>
      </w:r>
    </w:p>
    <w:p w14:paraId="3D792785" w14:textId="3266B439" w:rsidR="00B87FDB" w:rsidRPr="00536C3D" w:rsidRDefault="00B87FDB" w:rsidP="00B87FDB">
      <w:pPr>
        <w:spacing w:line="240" w:lineRule="auto"/>
        <w:contextualSpacing/>
        <w:rPr>
          <w:rFonts w:ascii="Garamond" w:hAnsi="Garamond"/>
        </w:rPr>
      </w:pPr>
      <w:r w:rsidRPr="00536C3D">
        <w:rPr>
          <w:rFonts w:ascii="Garamond" w:hAnsi="Garamond"/>
          <w:b/>
        </w:rPr>
        <w:t>CLASS DAY AND TIME:</w:t>
      </w:r>
      <w:r w:rsidRPr="00536C3D">
        <w:rPr>
          <w:rFonts w:ascii="Garamond" w:hAnsi="Garamond"/>
        </w:rPr>
        <w:tab/>
      </w:r>
      <w:r w:rsidR="00173C8B" w:rsidRPr="0073095E">
        <w:rPr>
          <w:rFonts w:ascii="Garamond" w:hAnsi="Garamond"/>
        </w:rPr>
        <w:t xml:space="preserve">Tues </w:t>
      </w:r>
      <w:r w:rsidR="0073095E" w:rsidRPr="0073095E">
        <w:rPr>
          <w:rFonts w:ascii="Garamond" w:hAnsi="Garamond"/>
        </w:rPr>
        <w:t>3:30-5:30 and 5:30-7:30 / Thurs 4-6 and 6-8</w:t>
      </w:r>
      <w:r w:rsidRPr="00536C3D">
        <w:rPr>
          <w:rFonts w:ascii="Garamond" w:hAnsi="Garamond"/>
        </w:rPr>
        <w:tab/>
      </w:r>
      <w:r w:rsidRPr="00536C3D">
        <w:rPr>
          <w:rFonts w:ascii="Garamond" w:hAnsi="Garamond"/>
        </w:rPr>
        <w:tab/>
      </w:r>
      <w:r w:rsidRPr="00536C3D">
        <w:rPr>
          <w:rFonts w:ascii="Garamond" w:hAnsi="Garamond"/>
        </w:rPr>
        <w:tab/>
      </w:r>
      <w:r w:rsidRPr="00536C3D">
        <w:rPr>
          <w:rFonts w:ascii="Garamond" w:hAnsi="Garamond"/>
        </w:rPr>
        <w:tab/>
      </w:r>
    </w:p>
    <w:p w14:paraId="6BEDDBDA" w14:textId="690129EB" w:rsidR="00B87FDB" w:rsidRPr="00536C3D" w:rsidRDefault="00B87FDB" w:rsidP="00B87FDB">
      <w:pPr>
        <w:spacing w:line="240" w:lineRule="auto"/>
        <w:contextualSpacing/>
        <w:rPr>
          <w:rFonts w:ascii="Garamond" w:hAnsi="Garamond"/>
        </w:rPr>
      </w:pPr>
      <w:r w:rsidRPr="00536C3D">
        <w:rPr>
          <w:rFonts w:ascii="Garamond" w:hAnsi="Garamond"/>
          <w:b/>
        </w:rPr>
        <w:t>CLASS FORMAT:</w:t>
      </w:r>
      <w:r w:rsidR="00173C8B" w:rsidRPr="00536C3D">
        <w:rPr>
          <w:rFonts w:ascii="Garamond" w:hAnsi="Garamond"/>
        </w:rPr>
        <w:tab/>
      </w:r>
      <w:r w:rsidR="00173C8B" w:rsidRPr="00536C3D">
        <w:rPr>
          <w:rFonts w:ascii="Garamond" w:hAnsi="Garamond"/>
        </w:rPr>
        <w:tab/>
      </w:r>
      <w:r w:rsidR="0073095E">
        <w:rPr>
          <w:rFonts w:ascii="Garamond" w:hAnsi="Garamond"/>
        </w:rPr>
        <w:t>PowerPoint, textbook readings</w:t>
      </w:r>
      <w:r w:rsidR="007C42C8">
        <w:rPr>
          <w:rFonts w:ascii="Garamond" w:hAnsi="Garamond"/>
        </w:rPr>
        <w:t>, and in-class</w:t>
      </w:r>
      <w:r w:rsidR="00173C8B" w:rsidRPr="00536C3D">
        <w:rPr>
          <w:rFonts w:ascii="Garamond" w:hAnsi="Garamond"/>
        </w:rPr>
        <w:t xml:space="preserve"> activities</w:t>
      </w:r>
    </w:p>
    <w:p w14:paraId="1F181F6D" w14:textId="130CAC89" w:rsidR="00B87FDB" w:rsidRDefault="00B87FDB" w:rsidP="00B87FDB">
      <w:pPr>
        <w:spacing w:line="240" w:lineRule="auto"/>
        <w:contextualSpacing/>
        <w:rPr>
          <w:rFonts w:ascii="Garamond" w:hAnsi="Garamond"/>
        </w:rPr>
      </w:pPr>
    </w:p>
    <w:p w14:paraId="6843CCBF" w14:textId="77777777" w:rsidR="005162A8" w:rsidRPr="00536C3D" w:rsidRDefault="005162A8" w:rsidP="00B87FDB">
      <w:pPr>
        <w:spacing w:line="240" w:lineRule="auto"/>
        <w:contextualSpacing/>
        <w:rPr>
          <w:rFonts w:ascii="Garamond" w:hAnsi="Garamond"/>
        </w:rPr>
      </w:pPr>
    </w:p>
    <w:p w14:paraId="7B7A5B5B" w14:textId="77777777" w:rsidR="00B87FDB" w:rsidRPr="00536C3D" w:rsidRDefault="00B87FDB" w:rsidP="00B87FDB">
      <w:pPr>
        <w:spacing w:line="240" w:lineRule="auto"/>
        <w:contextualSpacing/>
        <w:rPr>
          <w:rFonts w:ascii="Garamond" w:hAnsi="Garamond"/>
          <w:b/>
        </w:rPr>
      </w:pPr>
      <w:r w:rsidRPr="00536C3D">
        <w:rPr>
          <w:rFonts w:ascii="Garamond" w:hAnsi="Garamond"/>
          <w:b/>
        </w:rPr>
        <w:t xml:space="preserve">COURSE DESCRIPTION </w:t>
      </w:r>
    </w:p>
    <w:p w14:paraId="144DB0A4" w14:textId="5A0F41D0" w:rsidR="00B87FDB" w:rsidRPr="00536C3D" w:rsidRDefault="00173C8B" w:rsidP="00B87FDB">
      <w:pPr>
        <w:spacing w:line="240" w:lineRule="auto"/>
        <w:contextualSpacing/>
        <w:rPr>
          <w:rFonts w:ascii="Garamond" w:hAnsi="Garamond" w:cs="Arial"/>
          <w:color w:val="121212"/>
          <w:shd w:val="clear" w:color="auto" w:fill="FFFFFF"/>
        </w:rPr>
      </w:pPr>
      <w:r w:rsidRPr="00536C3D">
        <w:rPr>
          <w:rFonts w:ascii="Garamond" w:hAnsi="Garamond" w:cs="Arial"/>
          <w:color w:val="121212"/>
          <w:shd w:val="clear" w:color="auto" w:fill="FFFFFF"/>
        </w:rPr>
        <w:t xml:space="preserve">Introduction to Research will provide the occupational therapy student with a thorough understanding of the importance of research to the profession of occupational therapy. Students will develop the ability to read and critique the research of occupational therapy and other professions. Course formats include </w:t>
      </w:r>
      <w:r w:rsidR="0073095E">
        <w:rPr>
          <w:rFonts w:ascii="Garamond" w:hAnsi="Garamond" w:cs="Arial"/>
          <w:color w:val="121212"/>
          <w:shd w:val="clear" w:color="auto" w:fill="FFFFFF"/>
        </w:rPr>
        <w:t>Power</w:t>
      </w:r>
      <w:r w:rsidR="007C42C8">
        <w:rPr>
          <w:rFonts w:ascii="Garamond" w:hAnsi="Garamond" w:cs="Arial"/>
          <w:color w:val="121212"/>
          <w:shd w:val="clear" w:color="auto" w:fill="FFFFFF"/>
        </w:rPr>
        <w:t xml:space="preserve">Point, </w:t>
      </w:r>
      <w:r w:rsidR="0073095E">
        <w:rPr>
          <w:rFonts w:ascii="Garamond" w:hAnsi="Garamond" w:cs="Arial"/>
          <w:color w:val="121212"/>
          <w:shd w:val="clear" w:color="auto" w:fill="FFFFFF"/>
        </w:rPr>
        <w:t xml:space="preserve">textbook </w:t>
      </w:r>
      <w:r w:rsidR="007C42C8">
        <w:rPr>
          <w:rFonts w:ascii="Garamond" w:hAnsi="Garamond" w:cs="Arial"/>
          <w:color w:val="121212"/>
          <w:shd w:val="clear" w:color="auto" w:fill="FFFFFF"/>
        </w:rPr>
        <w:t xml:space="preserve">readings, and </w:t>
      </w:r>
      <w:r w:rsidR="00430B6A">
        <w:rPr>
          <w:rFonts w:ascii="Garamond" w:hAnsi="Garamond" w:cs="Arial"/>
          <w:color w:val="121212"/>
          <w:shd w:val="clear" w:color="auto" w:fill="FFFFFF"/>
        </w:rPr>
        <w:t>in-class activitie</w:t>
      </w:r>
      <w:r w:rsidR="007C42C8">
        <w:rPr>
          <w:rFonts w:ascii="Garamond" w:hAnsi="Garamond" w:cs="Arial"/>
          <w:color w:val="121212"/>
          <w:shd w:val="clear" w:color="auto" w:fill="FFFFFF"/>
        </w:rPr>
        <w:t>s</w:t>
      </w:r>
      <w:r w:rsidRPr="00536C3D">
        <w:rPr>
          <w:rFonts w:ascii="Garamond" w:hAnsi="Garamond" w:cs="Arial"/>
          <w:color w:val="121212"/>
          <w:shd w:val="clear" w:color="auto" w:fill="FFFFFF"/>
        </w:rPr>
        <w:t>.</w:t>
      </w:r>
    </w:p>
    <w:p w14:paraId="07479382" w14:textId="0C12B872" w:rsidR="00173C8B" w:rsidRDefault="00173C8B" w:rsidP="00B87FDB">
      <w:pPr>
        <w:spacing w:line="240" w:lineRule="auto"/>
        <w:contextualSpacing/>
        <w:rPr>
          <w:rFonts w:ascii="Garamond" w:hAnsi="Garamond"/>
        </w:rPr>
      </w:pPr>
    </w:p>
    <w:p w14:paraId="453AA6F6" w14:textId="77777777" w:rsidR="005162A8" w:rsidRPr="00536C3D" w:rsidRDefault="005162A8" w:rsidP="00B87FDB">
      <w:pPr>
        <w:spacing w:line="240" w:lineRule="auto"/>
        <w:contextualSpacing/>
        <w:rPr>
          <w:rFonts w:ascii="Garamond" w:hAnsi="Garamond"/>
        </w:rPr>
      </w:pPr>
    </w:p>
    <w:p w14:paraId="037E3915" w14:textId="60BFD68C" w:rsidR="00B87FDB" w:rsidRPr="00536C3D" w:rsidRDefault="00B87FDB" w:rsidP="00B87FDB">
      <w:pPr>
        <w:spacing w:line="240" w:lineRule="auto"/>
        <w:contextualSpacing/>
        <w:rPr>
          <w:rFonts w:ascii="Garamond" w:hAnsi="Garamond"/>
          <w:b/>
        </w:rPr>
      </w:pPr>
      <w:r w:rsidRPr="00536C3D">
        <w:rPr>
          <w:rFonts w:ascii="Garamond" w:hAnsi="Garamond"/>
          <w:b/>
        </w:rPr>
        <w:t>RELATIONSHIP TO O</w:t>
      </w:r>
      <w:r w:rsidR="007C42C8">
        <w:rPr>
          <w:rFonts w:ascii="Garamond" w:hAnsi="Garamond"/>
          <w:b/>
        </w:rPr>
        <w:t>T</w:t>
      </w:r>
      <w:r w:rsidRPr="00536C3D">
        <w:rPr>
          <w:rFonts w:ascii="Garamond" w:hAnsi="Garamond"/>
          <w:b/>
        </w:rPr>
        <w:t xml:space="preserve"> PRACTICE AND VISION</w:t>
      </w:r>
      <w:r w:rsidR="007C42C8">
        <w:rPr>
          <w:rFonts w:ascii="Garamond" w:hAnsi="Garamond"/>
          <w:b/>
        </w:rPr>
        <w:t xml:space="preserve"> 2025</w:t>
      </w:r>
    </w:p>
    <w:p w14:paraId="1C608245" w14:textId="4B99CEE4" w:rsidR="00B87FDB" w:rsidRPr="00DD2DEA" w:rsidRDefault="00B87FDB" w:rsidP="00B87FDB">
      <w:pPr>
        <w:spacing w:line="240" w:lineRule="auto"/>
        <w:contextualSpacing/>
        <w:rPr>
          <w:rFonts w:ascii="Garamond" w:hAnsi="Garamond" w:cs="Times-Roman"/>
          <w:sz w:val="22"/>
          <w:szCs w:val="22"/>
        </w:rPr>
      </w:pPr>
      <w:r w:rsidRPr="00DD2DEA">
        <w:rPr>
          <w:rFonts w:ascii="Garamond" w:hAnsi="Garamond" w:cs="Times-Italic"/>
          <w:i/>
          <w:iCs/>
          <w:sz w:val="22"/>
          <w:szCs w:val="22"/>
        </w:rPr>
        <w:t>“</w:t>
      </w:r>
      <w:r w:rsidR="007C42C8" w:rsidRPr="00DD2DEA">
        <w:rPr>
          <w:rStyle w:val="Emphasis"/>
          <w:rFonts w:ascii="Garamond" w:hAnsi="Garamond" w:cs="Helvetica"/>
          <w:color w:val="333333"/>
          <w:sz w:val="22"/>
          <w:szCs w:val="22"/>
          <w:bdr w:val="none" w:sz="0" w:space="0" w:color="auto" w:frame="1"/>
          <w:shd w:val="clear" w:color="auto" w:fill="FFFFFF"/>
        </w:rPr>
        <w:t>Occupational therapy maximizes health, well-being, and quality of life for all people, populations, and communities through effective solutions that facilitate participation in everyday living.</w:t>
      </w:r>
      <w:r w:rsidRPr="00DD2DEA">
        <w:rPr>
          <w:rFonts w:ascii="Garamond" w:hAnsi="Garamond" w:cs="Times-Roman"/>
          <w:sz w:val="22"/>
          <w:szCs w:val="22"/>
        </w:rPr>
        <w:t xml:space="preserve">” </w:t>
      </w:r>
    </w:p>
    <w:p w14:paraId="486E4463" w14:textId="77777777" w:rsidR="00173C8B" w:rsidRPr="00536C3D" w:rsidRDefault="00173C8B" w:rsidP="00B87FDB">
      <w:pPr>
        <w:spacing w:line="240" w:lineRule="auto"/>
        <w:contextualSpacing/>
        <w:rPr>
          <w:rFonts w:ascii="Garamond" w:hAnsi="Garamond"/>
          <w:color w:val="FF6600"/>
        </w:rPr>
      </w:pPr>
    </w:p>
    <w:p w14:paraId="553512E6" w14:textId="350142B5" w:rsidR="00173C8B" w:rsidRPr="00536C3D" w:rsidRDefault="00173C8B" w:rsidP="00173C8B">
      <w:pPr>
        <w:spacing w:line="240" w:lineRule="auto"/>
        <w:rPr>
          <w:rFonts w:ascii="Garamond" w:hAnsi="Garamond"/>
        </w:rPr>
      </w:pPr>
      <w:r w:rsidRPr="00536C3D">
        <w:rPr>
          <w:rFonts w:ascii="Garamond" w:hAnsi="Garamond"/>
        </w:rPr>
        <w:t>As a therapist you will frequently need to examine the research evidence regarding interventions you may wish to try with a client, or you may need to examine research evidence to determine if the assessment tool you plan to use is appropriate for your client.  You will need to be able to read and understand the research and then explain this information to your client</w:t>
      </w:r>
      <w:r w:rsidRPr="00843EAD">
        <w:rPr>
          <w:rFonts w:ascii="Garamond" w:hAnsi="Garamond"/>
        </w:rPr>
        <w:t>,</w:t>
      </w:r>
      <w:r w:rsidRPr="00536C3D">
        <w:rPr>
          <w:rFonts w:ascii="Garamond" w:hAnsi="Garamond"/>
          <w:color w:val="FF0000"/>
        </w:rPr>
        <w:t xml:space="preserve"> </w:t>
      </w:r>
      <w:r w:rsidRPr="00536C3D">
        <w:rPr>
          <w:rFonts w:ascii="Garamond" w:hAnsi="Garamond"/>
        </w:rPr>
        <w:t>their families, and your team colleagues in a way that they can understand. You need to be able to think critically about what you are hearing a</w:t>
      </w:r>
      <w:r w:rsidR="00DD2DEA">
        <w:rPr>
          <w:rFonts w:ascii="Garamond" w:hAnsi="Garamond"/>
        </w:rPr>
        <w:t>nd not take everything you hear/</w:t>
      </w:r>
      <w:r w:rsidRPr="00536C3D">
        <w:rPr>
          <w:rFonts w:ascii="Garamond" w:hAnsi="Garamond"/>
        </w:rPr>
        <w:t>read at face va</w:t>
      </w:r>
      <w:r w:rsidR="00DD2DEA">
        <w:rPr>
          <w:rFonts w:ascii="Garamond" w:hAnsi="Garamond"/>
        </w:rPr>
        <w:t>lue.  By the end of this course,</w:t>
      </w:r>
      <w:r w:rsidRPr="00536C3D">
        <w:rPr>
          <w:rFonts w:ascii="Garamond" w:hAnsi="Garamond"/>
        </w:rPr>
        <w:t xml:space="preserve"> you will be able to do so. You may also find yourself someday asking questions about your practice that you cannot answer with our current research in OT, and you may wish to do some research of your own. This course, along with Research II, and your Capstone series, will help you to be able to do so.</w:t>
      </w:r>
    </w:p>
    <w:p w14:paraId="3D7247EA" w14:textId="77777777" w:rsidR="00B87FDB" w:rsidRPr="00536C3D" w:rsidRDefault="00B87FDB" w:rsidP="00B87FDB">
      <w:pPr>
        <w:spacing w:line="240" w:lineRule="auto"/>
        <w:contextualSpacing/>
        <w:rPr>
          <w:rFonts w:ascii="Garamond" w:hAnsi="Garamond"/>
        </w:rPr>
      </w:pPr>
    </w:p>
    <w:p w14:paraId="643DB459" w14:textId="77777777" w:rsidR="00B87FDB" w:rsidRPr="00536C3D" w:rsidRDefault="00B87FDB" w:rsidP="00B87FDB">
      <w:pPr>
        <w:spacing w:line="240" w:lineRule="auto"/>
        <w:contextualSpacing/>
        <w:rPr>
          <w:rFonts w:ascii="Garamond" w:hAnsi="Garamond"/>
          <w:b/>
        </w:rPr>
      </w:pPr>
      <w:r w:rsidRPr="00536C3D">
        <w:rPr>
          <w:rFonts w:ascii="Garamond" w:hAnsi="Garamond"/>
          <w:b/>
        </w:rPr>
        <w:t>RELATIONSHIP TO CURRICULUM DESIGN</w:t>
      </w:r>
    </w:p>
    <w:p w14:paraId="290F6C0D" w14:textId="44CE0002" w:rsidR="00173C8B" w:rsidRPr="00536C3D" w:rsidRDefault="00173C8B" w:rsidP="00173C8B">
      <w:pPr>
        <w:spacing w:line="240" w:lineRule="auto"/>
        <w:rPr>
          <w:rFonts w:ascii="Garamond" w:hAnsi="Garamond"/>
          <w:color w:val="FF0000"/>
        </w:rPr>
      </w:pPr>
      <w:r w:rsidRPr="00536C3D">
        <w:rPr>
          <w:rFonts w:ascii="Garamond" w:hAnsi="Garamond"/>
        </w:rPr>
        <w:t xml:space="preserve">Our curriculum design is symbolized by the tree of life, an interconnected and entwined sphere, where faculty design experiences to provide foundational information (the roots), and through collaborative processes between faculty and students, knowledge emerges and is applied to an expanding repertoire of professional behaviors.  This course is considered to be foundational in that the information and experiences that you will gain from this course will be used across the rest of you career as an occupational therapist.  As a foundational </w:t>
      </w:r>
      <w:r w:rsidRPr="00536C3D">
        <w:rPr>
          <w:rFonts w:ascii="Garamond" w:hAnsi="Garamond"/>
        </w:rPr>
        <w:lastRenderedPageBreak/>
        <w:t>course, the primary level of learning we will be using according to Bloom’s taxonomy is remembering / knowledge, but we will also be working towards understanding and application of this material through article critiques, in class activities, and use of research in your mental health PBL tutorials.  In next semester’s research course (Research II) you will prog</w:t>
      </w:r>
      <w:r w:rsidR="00430B6A">
        <w:rPr>
          <w:rFonts w:ascii="Garamond" w:hAnsi="Garamond"/>
        </w:rPr>
        <w:t>ress towards greater</w:t>
      </w:r>
      <w:r w:rsidRPr="00536C3D">
        <w:rPr>
          <w:rFonts w:ascii="Garamond" w:hAnsi="Garamond"/>
        </w:rPr>
        <w:t xml:space="preserve"> levels of application, as you will write a research proposal.</w:t>
      </w:r>
    </w:p>
    <w:p w14:paraId="65F04370" w14:textId="77777777" w:rsidR="00B87FDB" w:rsidRPr="00536C3D" w:rsidRDefault="00B87FDB" w:rsidP="00B87FDB">
      <w:pPr>
        <w:spacing w:line="240" w:lineRule="auto"/>
        <w:contextualSpacing/>
        <w:rPr>
          <w:rFonts w:ascii="Garamond" w:hAnsi="Garamond"/>
          <w:color w:val="FF6600"/>
        </w:rPr>
      </w:pPr>
    </w:p>
    <w:p w14:paraId="4D580CC8" w14:textId="6D789D29" w:rsidR="00B87FDB" w:rsidRPr="00536C3D" w:rsidRDefault="00B87FDB" w:rsidP="00B87FDB">
      <w:pPr>
        <w:spacing w:line="240" w:lineRule="auto"/>
        <w:contextualSpacing/>
        <w:rPr>
          <w:rFonts w:ascii="Garamond" w:hAnsi="Garamond"/>
          <w:b/>
        </w:rPr>
      </w:pPr>
      <w:r w:rsidRPr="00536C3D">
        <w:rPr>
          <w:rFonts w:ascii="Garamond" w:hAnsi="Garamond"/>
          <w:b/>
        </w:rPr>
        <w:t>CONCEPTUAL MODEL FOR THIS COURSE</w:t>
      </w:r>
    </w:p>
    <w:p w14:paraId="47321D8A" w14:textId="68A4037C" w:rsidR="00681B59" w:rsidRPr="00536C3D" w:rsidRDefault="00681B59" w:rsidP="00B87FDB">
      <w:pPr>
        <w:spacing w:line="240" w:lineRule="auto"/>
        <w:contextualSpacing/>
        <w:rPr>
          <w:rFonts w:ascii="Garamond" w:hAnsi="Garamond"/>
          <w:b/>
        </w:rPr>
      </w:pPr>
    </w:p>
    <w:p w14:paraId="77268968" w14:textId="2D0E397A" w:rsidR="00681B59" w:rsidRPr="00536C3D" w:rsidRDefault="00681B59" w:rsidP="00B87FDB">
      <w:pPr>
        <w:spacing w:line="240" w:lineRule="auto"/>
        <w:contextualSpacing/>
        <w:rPr>
          <w:rFonts w:ascii="Garamond" w:hAnsi="Garamond"/>
        </w:rPr>
      </w:pPr>
      <w:r w:rsidRPr="00536C3D">
        <w:rPr>
          <w:rFonts w:ascii="Garamond" w:hAnsi="Garamond"/>
        </w:rPr>
        <w:t xml:space="preserve">This course will provide you with the tools you need to function as a clinician using evidence based practice.  The model of evidence based practice we will use is the Johns Hopkins model available at </w:t>
      </w:r>
      <w:hyperlink r:id="rId8" w:history="1">
        <w:r w:rsidRPr="00536C3D">
          <w:rPr>
            <w:rStyle w:val="Hyperlink"/>
            <w:rFonts w:ascii="Garamond" w:hAnsi="Garamond"/>
          </w:rPr>
          <w:t>http://www.hopkinsmedicine.org/evidence-based-practice/jhn_ebp.html</w:t>
        </w:r>
      </w:hyperlink>
      <w:r w:rsidRPr="00536C3D">
        <w:rPr>
          <w:rFonts w:ascii="Garamond" w:hAnsi="Garamond"/>
        </w:rPr>
        <w:t xml:space="preserve"> </w:t>
      </w:r>
    </w:p>
    <w:p w14:paraId="6636B40A" w14:textId="3F92A4A3" w:rsidR="00681B59" w:rsidRPr="00536C3D" w:rsidRDefault="00681B59" w:rsidP="00B87FDB">
      <w:pPr>
        <w:spacing w:line="240" w:lineRule="auto"/>
        <w:contextualSpacing/>
        <w:rPr>
          <w:rFonts w:ascii="Garamond" w:hAnsi="Garamond"/>
          <w:b/>
        </w:rPr>
      </w:pPr>
      <w:r w:rsidRPr="00536C3D">
        <w:rPr>
          <w:rFonts w:ascii="Garamond" w:hAnsi="Garamond"/>
          <w:noProof/>
        </w:rPr>
        <w:drawing>
          <wp:inline distT="0" distB="0" distL="0" distR="0" wp14:anchorId="5CE571F2" wp14:editId="6D10678E">
            <wp:extent cx="5486400" cy="3156875"/>
            <wp:effectExtent l="0" t="0" r="0" b="5715"/>
            <wp:docPr id="1" name="Picture 1" descr="http://www.hopkinsmedicine.org/evidence-based-practice/_images/Model%20enlar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pkinsmedicine.org/evidence-based-practice/_images/Model%20enlarg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56875"/>
                    </a:xfrm>
                    <a:prstGeom prst="rect">
                      <a:avLst/>
                    </a:prstGeom>
                    <a:noFill/>
                    <a:ln>
                      <a:noFill/>
                    </a:ln>
                  </pic:spPr>
                </pic:pic>
              </a:graphicData>
            </a:graphic>
          </wp:inline>
        </w:drawing>
      </w:r>
    </w:p>
    <w:p w14:paraId="0253E642" w14:textId="67B534F6" w:rsidR="00681B59" w:rsidRPr="00536C3D" w:rsidRDefault="00681B59" w:rsidP="00B87FDB">
      <w:pPr>
        <w:spacing w:line="240" w:lineRule="auto"/>
        <w:contextualSpacing/>
        <w:rPr>
          <w:rFonts w:ascii="Garamond" w:hAnsi="Garamond"/>
          <w:b/>
        </w:rPr>
      </w:pPr>
    </w:p>
    <w:p w14:paraId="3A1334CE" w14:textId="77777777" w:rsidR="00681B59" w:rsidRPr="00536C3D" w:rsidRDefault="00681B59" w:rsidP="00B87FDB">
      <w:pPr>
        <w:spacing w:line="240" w:lineRule="auto"/>
        <w:contextualSpacing/>
        <w:rPr>
          <w:rFonts w:ascii="Garamond" w:hAnsi="Garamond"/>
          <w:b/>
        </w:rPr>
      </w:pPr>
    </w:p>
    <w:p w14:paraId="1567C797" w14:textId="77777777" w:rsidR="00B87FDB" w:rsidRPr="00536C3D" w:rsidRDefault="00B87FDB" w:rsidP="00B87FDB">
      <w:pPr>
        <w:spacing w:line="240" w:lineRule="auto"/>
        <w:contextualSpacing/>
        <w:rPr>
          <w:rFonts w:ascii="Garamond" w:hAnsi="Garamond"/>
          <w:b/>
        </w:rPr>
      </w:pPr>
      <w:r w:rsidRPr="00536C3D">
        <w:rPr>
          <w:rFonts w:ascii="Garamond" w:hAnsi="Garamond"/>
          <w:b/>
        </w:rPr>
        <w:t>TEACHING AND LEARNING METHODS</w:t>
      </w:r>
      <w:r w:rsidR="0085647F" w:rsidRPr="00536C3D">
        <w:rPr>
          <w:rFonts w:ascii="Garamond" w:hAnsi="Garamond"/>
          <w:b/>
        </w:rPr>
        <w:t xml:space="preserve"> </w:t>
      </w:r>
    </w:p>
    <w:p w14:paraId="33A0B22B" w14:textId="273518BB" w:rsidR="00681B59" w:rsidRPr="00536C3D" w:rsidRDefault="00681B59" w:rsidP="00681B59">
      <w:pPr>
        <w:pStyle w:val="BodyText"/>
        <w:rPr>
          <w:rFonts w:ascii="Garamond" w:hAnsi="Garamond"/>
          <w:sz w:val="24"/>
          <w:szCs w:val="24"/>
        </w:rPr>
      </w:pPr>
      <w:r w:rsidRPr="00536C3D">
        <w:rPr>
          <w:rFonts w:ascii="Garamond" w:hAnsi="Garamond"/>
          <w:sz w:val="24"/>
          <w:szCs w:val="24"/>
        </w:rPr>
        <w:t xml:space="preserve">This course will be taught using a variety of methods and strategies.  </w:t>
      </w:r>
      <w:r w:rsidR="00DD2DEA">
        <w:rPr>
          <w:rFonts w:ascii="Garamond" w:hAnsi="Garamond"/>
          <w:sz w:val="24"/>
          <w:szCs w:val="24"/>
        </w:rPr>
        <w:t>PowerPoints</w:t>
      </w:r>
      <w:r w:rsidRPr="00536C3D">
        <w:rPr>
          <w:rFonts w:ascii="Garamond" w:hAnsi="Garamond"/>
          <w:sz w:val="24"/>
          <w:szCs w:val="24"/>
        </w:rPr>
        <w:t>,</w:t>
      </w:r>
      <w:r w:rsidR="00DD2DEA">
        <w:rPr>
          <w:rFonts w:ascii="Garamond" w:hAnsi="Garamond"/>
          <w:sz w:val="24"/>
          <w:szCs w:val="24"/>
        </w:rPr>
        <w:t xml:space="preserve"> textbook and online materials, discussions, and activities</w:t>
      </w:r>
      <w:r w:rsidRPr="00536C3D">
        <w:rPr>
          <w:rFonts w:ascii="Garamond" w:hAnsi="Garamond"/>
          <w:sz w:val="24"/>
          <w:szCs w:val="24"/>
        </w:rPr>
        <w:t xml:space="preserve"> will all be used to integrate and apply information to occupational therapy practice. In keeping with our departmental focus on the </w:t>
      </w:r>
      <w:r w:rsidRPr="00536C3D">
        <w:rPr>
          <w:rFonts w:ascii="Garamond" w:hAnsi="Garamond"/>
          <w:b/>
          <w:i/>
          <w:sz w:val="24"/>
          <w:szCs w:val="24"/>
        </w:rPr>
        <w:t>process</w:t>
      </w:r>
      <w:r w:rsidRPr="00536C3D">
        <w:rPr>
          <w:rFonts w:ascii="Garamond" w:hAnsi="Garamond"/>
          <w:sz w:val="24"/>
          <w:szCs w:val="24"/>
        </w:rPr>
        <w:t xml:space="preserve"> of learning, </w:t>
      </w:r>
      <w:r w:rsidR="00DD2DEA">
        <w:rPr>
          <w:rFonts w:ascii="Garamond" w:hAnsi="Garamond"/>
          <w:sz w:val="24"/>
          <w:szCs w:val="24"/>
        </w:rPr>
        <w:t>much of the course content</w:t>
      </w:r>
      <w:r w:rsidRPr="00536C3D">
        <w:rPr>
          <w:rFonts w:ascii="Garamond" w:hAnsi="Garamond"/>
          <w:sz w:val="24"/>
          <w:szCs w:val="24"/>
        </w:rPr>
        <w:t xml:space="preserve"> will be provided through fun, engaging, in-class activities.  I hope these activities will motivate you to experience and understand the basic concepts of research design.</w:t>
      </w:r>
    </w:p>
    <w:p w14:paraId="4F8EC822" w14:textId="7623F206" w:rsidR="00681B59" w:rsidRDefault="00681B59" w:rsidP="00B87FDB">
      <w:pPr>
        <w:spacing w:line="240" w:lineRule="auto"/>
        <w:contextualSpacing/>
        <w:rPr>
          <w:rFonts w:ascii="Garamond" w:hAnsi="Garamond"/>
          <w:b/>
        </w:rPr>
      </w:pPr>
    </w:p>
    <w:p w14:paraId="5C08B508" w14:textId="77777777" w:rsidR="005162A8" w:rsidRPr="00536C3D" w:rsidRDefault="005162A8" w:rsidP="00B87FDB">
      <w:pPr>
        <w:spacing w:line="240" w:lineRule="auto"/>
        <w:contextualSpacing/>
        <w:rPr>
          <w:rFonts w:ascii="Garamond" w:hAnsi="Garamond"/>
          <w:b/>
        </w:rPr>
      </w:pPr>
    </w:p>
    <w:p w14:paraId="1E42A9B9" w14:textId="36DFF217" w:rsidR="0085647F" w:rsidRPr="00536C3D" w:rsidRDefault="00B87FDB" w:rsidP="0085647F">
      <w:pPr>
        <w:spacing w:line="240" w:lineRule="auto"/>
        <w:contextualSpacing/>
        <w:rPr>
          <w:rFonts w:ascii="Garamond" w:hAnsi="Garamond"/>
          <w:b/>
        </w:rPr>
      </w:pPr>
      <w:r w:rsidRPr="00536C3D">
        <w:rPr>
          <w:rFonts w:ascii="Garamond" w:hAnsi="Garamond"/>
          <w:b/>
        </w:rPr>
        <w:t xml:space="preserve">COURSE POLICIES </w:t>
      </w:r>
    </w:p>
    <w:p w14:paraId="7E75CDEF" w14:textId="77777777" w:rsidR="0085647F" w:rsidRPr="00536C3D" w:rsidRDefault="0085647F" w:rsidP="0085647F">
      <w:pPr>
        <w:spacing w:line="240" w:lineRule="auto"/>
        <w:contextualSpacing/>
        <w:rPr>
          <w:rFonts w:ascii="Garamond" w:hAnsi="Garamond"/>
          <w:b/>
        </w:rPr>
      </w:pPr>
    </w:p>
    <w:p w14:paraId="086A3EB7" w14:textId="504C101A" w:rsidR="0085647F" w:rsidRPr="00536C3D" w:rsidRDefault="0085647F" w:rsidP="0085647F">
      <w:pPr>
        <w:spacing w:line="240" w:lineRule="auto"/>
        <w:ind w:firstLine="720"/>
        <w:contextualSpacing/>
        <w:rPr>
          <w:rFonts w:ascii="Garamond" w:hAnsi="Garamond"/>
          <w:b/>
        </w:rPr>
      </w:pPr>
      <w:r w:rsidRPr="00536C3D">
        <w:rPr>
          <w:rFonts w:ascii="Garamond" w:hAnsi="Garamond"/>
          <w:b/>
        </w:rPr>
        <w:t>STUDENT BUDGET FOR COURSE SUPPLIES</w:t>
      </w:r>
      <w:r w:rsidR="00681B59" w:rsidRPr="00536C3D">
        <w:rPr>
          <w:rFonts w:ascii="Garamond" w:hAnsi="Garamond"/>
          <w:b/>
        </w:rPr>
        <w:t xml:space="preserve">:  None needed </w:t>
      </w:r>
    </w:p>
    <w:p w14:paraId="6EF4B3BE" w14:textId="77777777" w:rsidR="0085647F" w:rsidRPr="00536C3D" w:rsidRDefault="0085647F" w:rsidP="0085647F">
      <w:pPr>
        <w:spacing w:line="240" w:lineRule="auto"/>
        <w:ind w:firstLine="720"/>
        <w:contextualSpacing/>
        <w:rPr>
          <w:rFonts w:ascii="Garamond" w:hAnsi="Garamond"/>
          <w:b/>
        </w:rPr>
      </w:pPr>
    </w:p>
    <w:p w14:paraId="4865EC3B" w14:textId="77777777" w:rsidR="00681B59" w:rsidRPr="00536C3D" w:rsidRDefault="0085647F" w:rsidP="0085647F">
      <w:pPr>
        <w:spacing w:line="240" w:lineRule="auto"/>
        <w:ind w:firstLine="720"/>
        <w:contextualSpacing/>
        <w:rPr>
          <w:rFonts w:ascii="Garamond" w:hAnsi="Garamond"/>
        </w:rPr>
      </w:pPr>
      <w:r w:rsidRPr="00536C3D">
        <w:rPr>
          <w:rFonts w:ascii="Garamond" w:hAnsi="Garamond"/>
          <w:b/>
        </w:rPr>
        <w:t xml:space="preserve">INDIVIDUAL AND GROUP WORK: </w:t>
      </w:r>
      <w:r w:rsidR="00681B59" w:rsidRPr="00536C3D">
        <w:rPr>
          <w:rFonts w:ascii="Garamond" w:hAnsi="Garamond"/>
        </w:rPr>
        <w:t xml:space="preserve">All work is individual work unless </w:t>
      </w:r>
    </w:p>
    <w:p w14:paraId="3CA061E1" w14:textId="490E65D8" w:rsidR="0085647F" w:rsidRPr="00536C3D" w:rsidRDefault="00681B59" w:rsidP="0085647F">
      <w:pPr>
        <w:spacing w:line="240" w:lineRule="auto"/>
        <w:ind w:firstLine="720"/>
        <w:contextualSpacing/>
        <w:rPr>
          <w:rFonts w:ascii="Garamond" w:hAnsi="Garamond"/>
        </w:rPr>
      </w:pPr>
      <w:r w:rsidRPr="00536C3D">
        <w:rPr>
          <w:rFonts w:ascii="Garamond" w:hAnsi="Garamond"/>
        </w:rPr>
        <w:t>specifically stated otherwise</w:t>
      </w:r>
    </w:p>
    <w:p w14:paraId="6FD7D744" w14:textId="77777777" w:rsidR="00B87FDB" w:rsidRPr="00536C3D" w:rsidRDefault="00B87FDB" w:rsidP="00B87FDB">
      <w:pPr>
        <w:spacing w:line="240" w:lineRule="auto"/>
        <w:contextualSpacing/>
        <w:rPr>
          <w:rFonts w:ascii="Garamond" w:hAnsi="Garamond"/>
          <w:b/>
        </w:rPr>
      </w:pPr>
    </w:p>
    <w:p w14:paraId="466A4670" w14:textId="77777777" w:rsidR="00B87FDB" w:rsidRPr="00536C3D" w:rsidRDefault="00B87FDB" w:rsidP="0085647F">
      <w:pPr>
        <w:spacing w:line="240" w:lineRule="auto"/>
        <w:ind w:firstLine="720"/>
        <w:contextualSpacing/>
        <w:rPr>
          <w:rFonts w:ascii="Garamond" w:hAnsi="Garamond"/>
          <w:b/>
        </w:rPr>
      </w:pPr>
      <w:r w:rsidRPr="00536C3D">
        <w:rPr>
          <w:rFonts w:ascii="Garamond" w:hAnsi="Garamond"/>
          <w:b/>
        </w:rPr>
        <w:t>ACADEMIC INTEGRITY</w:t>
      </w:r>
      <w:r w:rsidR="0085647F" w:rsidRPr="00536C3D">
        <w:rPr>
          <w:rFonts w:ascii="Garamond" w:hAnsi="Garamond"/>
          <w:b/>
        </w:rPr>
        <w:t xml:space="preserve">: refer to </w:t>
      </w:r>
      <w:r w:rsidR="0085647F" w:rsidRPr="00536C3D">
        <w:rPr>
          <w:rFonts w:ascii="Garamond" w:hAnsi="Garamond"/>
          <w:b/>
          <w:i/>
        </w:rPr>
        <w:t>Program Manual</w:t>
      </w:r>
      <w:r w:rsidR="0085647F" w:rsidRPr="00536C3D">
        <w:rPr>
          <w:rFonts w:ascii="Garamond" w:hAnsi="Garamond"/>
          <w:b/>
        </w:rPr>
        <w:t xml:space="preserve"> </w:t>
      </w:r>
    </w:p>
    <w:p w14:paraId="761CFE8A" w14:textId="77777777" w:rsidR="0085647F" w:rsidRPr="00536C3D" w:rsidRDefault="0085647F" w:rsidP="00B87FDB">
      <w:pPr>
        <w:spacing w:line="240" w:lineRule="auto"/>
        <w:contextualSpacing/>
        <w:rPr>
          <w:rFonts w:ascii="Garamond" w:hAnsi="Garamond"/>
          <w:b/>
        </w:rPr>
      </w:pPr>
    </w:p>
    <w:p w14:paraId="515DFBC1" w14:textId="77777777" w:rsidR="00F83A7D" w:rsidRPr="00536C3D" w:rsidRDefault="00F83A7D" w:rsidP="0085647F">
      <w:pPr>
        <w:spacing w:line="240" w:lineRule="auto"/>
        <w:ind w:firstLine="720"/>
        <w:contextualSpacing/>
        <w:rPr>
          <w:rFonts w:ascii="Garamond" w:hAnsi="Garamond"/>
          <w:b/>
          <w:i/>
        </w:rPr>
      </w:pPr>
      <w:r w:rsidRPr="00536C3D">
        <w:rPr>
          <w:rFonts w:ascii="Garamond" w:hAnsi="Garamond"/>
          <w:b/>
        </w:rPr>
        <w:t>ATTENDENCE</w:t>
      </w:r>
      <w:r w:rsidR="0085647F" w:rsidRPr="00536C3D">
        <w:rPr>
          <w:rFonts w:ascii="Garamond" w:hAnsi="Garamond"/>
          <w:b/>
        </w:rPr>
        <w:t xml:space="preserve">: refer to </w:t>
      </w:r>
      <w:r w:rsidR="0085647F" w:rsidRPr="00536C3D">
        <w:rPr>
          <w:rFonts w:ascii="Garamond" w:hAnsi="Garamond"/>
          <w:b/>
          <w:i/>
        </w:rPr>
        <w:t>Program Manual</w:t>
      </w:r>
    </w:p>
    <w:p w14:paraId="1D8FEC43" w14:textId="77777777" w:rsidR="0085647F" w:rsidRPr="00536C3D" w:rsidRDefault="0085647F" w:rsidP="00B87FDB">
      <w:pPr>
        <w:spacing w:line="240" w:lineRule="auto"/>
        <w:contextualSpacing/>
        <w:rPr>
          <w:rFonts w:ascii="Garamond" w:hAnsi="Garamond"/>
          <w:b/>
          <w:i/>
        </w:rPr>
      </w:pPr>
    </w:p>
    <w:p w14:paraId="35679551" w14:textId="77777777" w:rsidR="0085647F" w:rsidRPr="00536C3D" w:rsidRDefault="0085647F" w:rsidP="0085647F">
      <w:pPr>
        <w:spacing w:line="240" w:lineRule="auto"/>
        <w:ind w:firstLine="720"/>
        <w:contextualSpacing/>
        <w:rPr>
          <w:rFonts w:ascii="Garamond" w:hAnsi="Garamond"/>
          <w:b/>
          <w:i/>
        </w:rPr>
      </w:pPr>
      <w:r w:rsidRPr="00536C3D">
        <w:rPr>
          <w:rFonts w:ascii="Garamond" w:hAnsi="Garamond"/>
          <w:b/>
        </w:rPr>
        <w:t xml:space="preserve">PROFESSIONAL BEHAVIORS: refer to </w:t>
      </w:r>
      <w:r w:rsidRPr="00536C3D">
        <w:rPr>
          <w:rFonts w:ascii="Garamond" w:hAnsi="Garamond"/>
          <w:b/>
          <w:i/>
        </w:rPr>
        <w:t>Program Manual</w:t>
      </w:r>
    </w:p>
    <w:p w14:paraId="61D80922" w14:textId="77777777" w:rsidR="00F83A7D" w:rsidRPr="00536C3D" w:rsidRDefault="00F83A7D" w:rsidP="00B87FDB">
      <w:pPr>
        <w:spacing w:line="240" w:lineRule="auto"/>
        <w:contextualSpacing/>
        <w:rPr>
          <w:rFonts w:ascii="Garamond" w:hAnsi="Garamond"/>
          <w:b/>
        </w:rPr>
      </w:pPr>
    </w:p>
    <w:p w14:paraId="0282AE95" w14:textId="77777777" w:rsidR="00A60D66" w:rsidRDefault="00A60D66" w:rsidP="00B87FDB">
      <w:pPr>
        <w:spacing w:line="240" w:lineRule="auto"/>
        <w:contextualSpacing/>
        <w:rPr>
          <w:rFonts w:ascii="Garamond" w:hAnsi="Garamond"/>
          <w:b/>
        </w:rPr>
      </w:pPr>
    </w:p>
    <w:p w14:paraId="37E34CD8" w14:textId="1F57B335" w:rsidR="00F83A7D" w:rsidRDefault="00F83A7D" w:rsidP="00B87FDB">
      <w:pPr>
        <w:spacing w:line="240" w:lineRule="auto"/>
        <w:contextualSpacing/>
        <w:rPr>
          <w:rFonts w:ascii="Garamond" w:hAnsi="Garamond"/>
          <w:b/>
        </w:rPr>
      </w:pPr>
      <w:r w:rsidRPr="00536C3D">
        <w:rPr>
          <w:rFonts w:ascii="Garamond" w:hAnsi="Garamond"/>
          <w:b/>
        </w:rPr>
        <w:t>REQUIRED TEXTS</w:t>
      </w:r>
    </w:p>
    <w:p w14:paraId="6A85DB21" w14:textId="2C347487" w:rsidR="00DD2DEA" w:rsidRDefault="00DD2DEA" w:rsidP="00B87FDB">
      <w:pPr>
        <w:spacing w:line="240" w:lineRule="auto"/>
        <w:contextualSpacing/>
        <w:rPr>
          <w:rFonts w:ascii="Garamond" w:hAnsi="Garamond"/>
          <w:b/>
        </w:rPr>
      </w:pPr>
    </w:p>
    <w:p w14:paraId="734FE79E" w14:textId="669507D7" w:rsidR="00A60D66" w:rsidRDefault="00A60D66" w:rsidP="00681B59">
      <w:pPr>
        <w:pStyle w:val="BodyText"/>
        <w:ind w:left="720" w:hanging="720"/>
        <w:rPr>
          <w:rFonts w:ascii="Garamond" w:hAnsi="Garamond"/>
          <w:sz w:val="24"/>
          <w:szCs w:val="24"/>
        </w:rPr>
      </w:pPr>
      <w:r>
        <w:rPr>
          <w:rFonts w:ascii="Garamond" w:hAnsi="Garamond"/>
          <w:sz w:val="24"/>
          <w:szCs w:val="24"/>
        </w:rPr>
        <w:t xml:space="preserve">American Psychological Association. (2010). </w:t>
      </w:r>
      <w:r w:rsidRPr="00B344D0">
        <w:rPr>
          <w:rFonts w:ascii="Garamond" w:hAnsi="Garamond"/>
          <w:i/>
          <w:sz w:val="24"/>
          <w:szCs w:val="24"/>
        </w:rPr>
        <w:t>Publication manual of the American Psychological Association (6</w:t>
      </w:r>
      <w:r w:rsidRPr="00B344D0">
        <w:rPr>
          <w:rFonts w:ascii="Garamond" w:hAnsi="Garamond"/>
          <w:i/>
          <w:sz w:val="24"/>
          <w:szCs w:val="24"/>
          <w:vertAlign w:val="superscript"/>
        </w:rPr>
        <w:t>th</w:t>
      </w:r>
      <w:r w:rsidRPr="00B344D0">
        <w:rPr>
          <w:rFonts w:ascii="Garamond" w:hAnsi="Garamond"/>
          <w:i/>
          <w:sz w:val="24"/>
          <w:szCs w:val="24"/>
        </w:rPr>
        <w:t xml:space="preserve"> ed.).</w:t>
      </w:r>
      <w:r>
        <w:rPr>
          <w:rFonts w:ascii="Garamond" w:hAnsi="Garamond"/>
          <w:sz w:val="24"/>
          <w:szCs w:val="24"/>
        </w:rPr>
        <w:t xml:space="preserve"> Washington DC: Author.</w:t>
      </w:r>
    </w:p>
    <w:p w14:paraId="7E5AB571" w14:textId="77777777" w:rsidR="00A60D66" w:rsidRDefault="00A60D66" w:rsidP="00681B59">
      <w:pPr>
        <w:pStyle w:val="BodyText"/>
        <w:ind w:left="720" w:hanging="720"/>
        <w:rPr>
          <w:rFonts w:ascii="Garamond" w:hAnsi="Garamond"/>
          <w:sz w:val="24"/>
          <w:szCs w:val="24"/>
        </w:rPr>
      </w:pPr>
    </w:p>
    <w:p w14:paraId="1338ED8D" w14:textId="22BD4A6D" w:rsidR="00DD2DEA" w:rsidRDefault="00DD2DEA" w:rsidP="00681B59">
      <w:pPr>
        <w:pStyle w:val="BodyText"/>
        <w:ind w:left="720" w:hanging="720"/>
        <w:rPr>
          <w:rFonts w:ascii="Garamond" w:hAnsi="Garamond"/>
          <w:sz w:val="24"/>
          <w:szCs w:val="24"/>
        </w:rPr>
      </w:pPr>
      <w:proofErr w:type="spellStart"/>
      <w:r>
        <w:rPr>
          <w:rFonts w:ascii="Garamond" w:hAnsi="Garamond"/>
          <w:sz w:val="24"/>
          <w:szCs w:val="24"/>
        </w:rPr>
        <w:t>Gliner</w:t>
      </w:r>
      <w:proofErr w:type="spellEnd"/>
      <w:r>
        <w:rPr>
          <w:rFonts w:ascii="Garamond" w:hAnsi="Garamond"/>
          <w:sz w:val="24"/>
          <w:szCs w:val="24"/>
        </w:rPr>
        <w:t>, J. A., Mor</w:t>
      </w:r>
      <w:r w:rsidR="00165943">
        <w:rPr>
          <w:rFonts w:ascii="Garamond" w:hAnsi="Garamond"/>
          <w:sz w:val="24"/>
          <w:szCs w:val="24"/>
        </w:rPr>
        <w:t>gan, G. A., &amp; Leech, N. L. (2017</w:t>
      </w:r>
      <w:r>
        <w:rPr>
          <w:rFonts w:ascii="Garamond" w:hAnsi="Garamond"/>
          <w:sz w:val="24"/>
          <w:szCs w:val="24"/>
        </w:rPr>
        <w:t xml:space="preserve">). </w:t>
      </w:r>
      <w:r w:rsidRPr="00A17CAD">
        <w:rPr>
          <w:rFonts w:ascii="Garamond" w:hAnsi="Garamond"/>
          <w:i/>
          <w:sz w:val="24"/>
          <w:szCs w:val="24"/>
        </w:rPr>
        <w:t>Research methods in applied settings: An integrated approach to design and analysis (</w:t>
      </w:r>
      <w:r w:rsidR="005162A8" w:rsidRPr="00A17CAD">
        <w:rPr>
          <w:rFonts w:ascii="Garamond" w:hAnsi="Garamond"/>
          <w:i/>
          <w:sz w:val="24"/>
          <w:szCs w:val="24"/>
        </w:rPr>
        <w:t>3</w:t>
      </w:r>
      <w:r w:rsidR="005162A8" w:rsidRPr="00A17CAD">
        <w:rPr>
          <w:rFonts w:ascii="Garamond" w:hAnsi="Garamond"/>
          <w:i/>
          <w:sz w:val="24"/>
          <w:szCs w:val="24"/>
          <w:vertAlign w:val="superscript"/>
        </w:rPr>
        <w:t>rd</w:t>
      </w:r>
      <w:r w:rsidR="005162A8" w:rsidRPr="00A17CAD">
        <w:rPr>
          <w:rFonts w:ascii="Garamond" w:hAnsi="Garamond"/>
          <w:i/>
          <w:sz w:val="24"/>
          <w:szCs w:val="24"/>
        </w:rPr>
        <w:t xml:space="preserve"> </w:t>
      </w:r>
      <w:r w:rsidRPr="00A17CAD">
        <w:rPr>
          <w:rFonts w:ascii="Garamond" w:hAnsi="Garamond"/>
          <w:i/>
          <w:sz w:val="24"/>
          <w:szCs w:val="24"/>
        </w:rPr>
        <w:t>ed.)</w:t>
      </w:r>
      <w:r w:rsidR="00A60D66" w:rsidRPr="00A17CAD">
        <w:rPr>
          <w:rFonts w:ascii="Garamond" w:hAnsi="Garamond"/>
          <w:i/>
          <w:sz w:val="24"/>
          <w:szCs w:val="24"/>
        </w:rPr>
        <w:t>.</w:t>
      </w:r>
      <w:r w:rsidR="00A60D66">
        <w:rPr>
          <w:rFonts w:ascii="Garamond" w:hAnsi="Garamond"/>
          <w:sz w:val="24"/>
          <w:szCs w:val="24"/>
        </w:rPr>
        <w:t xml:space="preserve"> New York: Routledge.</w:t>
      </w:r>
      <w:r w:rsidR="0073095E">
        <w:rPr>
          <w:rFonts w:ascii="Garamond" w:hAnsi="Garamond"/>
          <w:sz w:val="24"/>
          <w:szCs w:val="24"/>
        </w:rPr>
        <w:t xml:space="preserve"> (This book is available electronically, for rent, or for purchase online.)</w:t>
      </w:r>
    </w:p>
    <w:p w14:paraId="09B3FC1C" w14:textId="04F159BB" w:rsidR="00C011EA" w:rsidRDefault="00C011EA" w:rsidP="00515315">
      <w:pPr>
        <w:pStyle w:val="BodyText"/>
        <w:rPr>
          <w:rFonts w:ascii="Garamond" w:hAnsi="Garamond"/>
          <w:sz w:val="24"/>
          <w:szCs w:val="24"/>
        </w:rPr>
      </w:pPr>
    </w:p>
    <w:p w14:paraId="7E30C4FE" w14:textId="6E6C3532" w:rsidR="00E13AC0" w:rsidRDefault="00C011EA" w:rsidP="00E13AC0">
      <w:pPr>
        <w:spacing w:line="240" w:lineRule="auto"/>
        <w:ind w:left="720" w:hanging="720"/>
        <w:contextualSpacing/>
        <w:rPr>
          <w:rFonts w:ascii="Garamond" w:hAnsi="Garamond"/>
        </w:rPr>
      </w:pPr>
      <w:r>
        <w:rPr>
          <w:rFonts w:ascii="Garamond" w:hAnsi="Garamond"/>
        </w:rPr>
        <w:t xml:space="preserve">Taylor, R. R. (2017). </w:t>
      </w:r>
      <w:proofErr w:type="spellStart"/>
      <w:r w:rsidRPr="00B344D0">
        <w:rPr>
          <w:rFonts w:ascii="Garamond" w:hAnsi="Garamond"/>
          <w:i/>
        </w:rPr>
        <w:t>Keilhofner’s</w:t>
      </w:r>
      <w:proofErr w:type="spellEnd"/>
      <w:r w:rsidRPr="00B344D0">
        <w:rPr>
          <w:rFonts w:ascii="Garamond" w:hAnsi="Garamond"/>
          <w:i/>
        </w:rPr>
        <w:t xml:space="preserve"> res</w:t>
      </w:r>
      <w:r w:rsidR="0073095E" w:rsidRPr="00B344D0">
        <w:rPr>
          <w:rFonts w:ascii="Garamond" w:hAnsi="Garamond"/>
          <w:i/>
        </w:rPr>
        <w:t>earch in occupational therapy: M</w:t>
      </w:r>
      <w:r w:rsidRPr="00B344D0">
        <w:rPr>
          <w:rFonts w:ascii="Garamond" w:hAnsi="Garamond"/>
          <w:i/>
        </w:rPr>
        <w:t>ethods of inquiry for enhancing practice.</w:t>
      </w:r>
      <w:r>
        <w:rPr>
          <w:rFonts w:ascii="Garamond" w:hAnsi="Garamond"/>
        </w:rPr>
        <w:t xml:space="preserve"> Philadelphia: FA Davis.</w:t>
      </w:r>
      <w:r w:rsidR="00E13AC0" w:rsidRPr="00E13AC0">
        <w:rPr>
          <w:rFonts w:ascii="Garamond" w:hAnsi="Garamond"/>
        </w:rPr>
        <w:t xml:space="preserve"> </w:t>
      </w:r>
      <w:r w:rsidR="00E13AC0">
        <w:rPr>
          <w:rFonts w:ascii="Garamond" w:hAnsi="Garamond"/>
        </w:rPr>
        <w:t>(This textbook is</w:t>
      </w:r>
      <w:r w:rsidR="00E13AC0" w:rsidRPr="00DD2DEA">
        <w:rPr>
          <w:rFonts w:ascii="Garamond" w:hAnsi="Garamond"/>
        </w:rPr>
        <w:t xml:space="preserve"> available </w:t>
      </w:r>
      <w:r w:rsidR="00E13AC0">
        <w:rPr>
          <w:rFonts w:ascii="Garamond" w:hAnsi="Garamond"/>
        </w:rPr>
        <w:t xml:space="preserve">as an eBook, </w:t>
      </w:r>
      <w:r w:rsidR="00E13AC0" w:rsidRPr="00DD2DEA">
        <w:rPr>
          <w:rFonts w:ascii="Garamond" w:hAnsi="Garamond"/>
        </w:rPr>
        <w:t>online thro</w:t>
      </w:r>
      <w:r w:rsidR="00E13AC0">
        <w:rPr>
          <w:rFonts w:ascii="Garamond" w:hAnsi="Garamond"/>
        </w:rPr>
        <w:t>ugh the Sacred Heart library and can be viewed for free.)</w:t>
      </w:r>
    </w:p>
    <w:p w14:paraId="2607DF19" w14:textId="7C5DBAA2" w:rsidR="00F83A7D" w:rsidRPr="00536C3D" w:rsidRDefault="00F83A7D" w:rsidP="00B87FDB">
      <w:pPr>
        <w:spacing w:line="240" w:lineRule="auto"/>
        <w:contextualSpacing/>
        <w:rPr>
          <w:rFonts w:ascii="Garamond" w:hAnsi="Garamond"/>
          <w:b/>
        </w:rPr>
      </w:pPr>
    </w:p>
    <w:p w14:paraId="758B470E" w14:textId="77777777" w:rsidR="00681B59" w:rsidRPr="00536C3D" w:rsidRDefault="00681B59" w:rsidP="00B87FDB">
      <w:pPr>
        <w:spacing w:line="240" w:lineRule="auto"/>
        <w:contextualSpacing/>
        <w:rPr>
          <w:rFonts w:ascii="Garamond" w:hAnsi="Garamond"/>
          <w:b/>
        </w:rPr>
      </w:pPr>
    </w:p>
    <w:p w14:paraId="170699C0" w14:textId="77777777" w:rsidR="00F83A7D" w:rsidRPr="00536C3D" w:rsidRDefault="00F83A7D" w:rsidP="00B87FDB">
      <w:pPr>
        <w:spacing w:line="240" w:lineRule="auto"/>
        <w:contextualSpacing/>
        <w:rPr>
          <w:rFonts w:ascii="Garamond" w:hAnsi="Garamond"/>
          <w:b/>
        </w:rPr>
      </w:pPr>
      <w:r w:rsidRPr="00536C3D">
        <w:rPr>
          <w:rFonts w:ascii="Garamond" w:hAnsi="Garamond"/>
          <w:b/>
        </w:rPr>
        <w:t>RECOMMENDED RESOURCES</w:t>
      </w:r>
    </w:p>
    <w:p w14:paraId="5FCB2818" w14:textId="1DF9A8AE" w:rsidR="00681B59" w:rsidRPr="00536C3D" w:rsidRDefault="00681B59" w:rsidP="005162A8">
      <w:pPr>
        <w:pStyle w:val="BodyText"/>
        <w:rPr>
          <w:rFonts w:ascii="Garamond" w:hAnsi="Garamond"/>
          <w:lang w:val="en"/>
        </w:rPr>
      </w:pPr>
      <w:r w:rsidRPr="00536C3D">
        <w:rPr>
          <w:rFonts w:ascii="Garamond" w:hAnsi="Garamond"/>
          <w:sz w:val="24"/>
          <w:szCs w:val="24"/>
        </w:rPr>
        <w:t xml:space="preserve">In addition to your textbooks, </w:t>
      </w:r>
      <w:r w:rsidR="001C059B">
        <w:rPr>
          <w:rFonts w:ascii="Garamond" w:hAnsi="Garamond"/>
          <w:sz w:val="24"/>
          <w:szCs w:val="24"/>
        </w:rPr>
        <w:t>I will</w:t>
      </w:r>
      <w:r w:rsidRPr="00536C3D">
        <w:rPr>
          <w:rFonts w:ascii="Garamond" w:hAnsi="Garamond"/>
          <w:sz w:val="24"/>
          <w:szCs w:val="24"/>
        </w:rPr>
        <w:t xml:space="preserve"> help you to answer many of the questions you </w:t>
      </w:r>
      <w:r w:rsidR="0073095E">
        <w:rPr>
          <w:rFonts w:ascii="Garamond" w:hAnsi="Garamond"/>
          <w:sz w:val="24"/>
          <w:szCs w:val="24"/>
        </w:rPr>
        <w:t>have for</w:t>
      </w:r>
      <w:r w:rsidRPr="00536C3D">
        <w:rPr>
          <w:rFonts w:ascii="Garamond" w:hAnsi="Garamond"/>
          <w:sz w:val="24"/>
          <w:szCs w:val="24"/>
        </w:rPr>
        <w:t xml:space="preserve"> this course.  Some of you may be unaccustomed to reading your textbooks, but it will be crucial for you in this course.  If you find a concept difficult to understand in your primary textbook, there are a multitude of additional textbooks available to you in the </w:t>
      </w:r>
      <w:r w:rsidR="005162A8">
        <w:rPr>
          <w:rFonts w:ascii="Garamond" w:hAnsi="Garamond"/>
          <w:sz w:val="24"/>
          <w:szCs w:val="24"/>
        </w:rPr>
        <w:t>SHU Library.</w:t>
      </w:r>
      <w:r w:rsidR="0073095E">
        <w:rPr>
          <w:rFonts w:ascii="Garamond" w:hAnsi="Garamond"/>
          <w:sz w:val="24"/>
          <w:szCs w:val="24"/>
        </w:rPr>
        <w:t xml:space="preserve">  Also, PowerPoints and in-class activities will support textbook readings.</w:t>
      </w:r>
    </w:p>
    <w:p w14:paraId="0FCE15AF" w14:textId="77777777" w:rsidR="00681B59" w:rsidRPr="00536C3D" w:rsidRDefault="00681B59" w:rsidP="00681B59">
      <w:pPr>
        <w:pStyle w:val="BodyText"/>
        <w:rPr>
          <w:rFonts w:ascii="Garamond" w:hAnsi="Garamond"/>
          <w:sz w:val="24"/>
          <w:szCs w:val="24"/>
        </w:rPr>
      </w:pPr>
    </w:p>
    <w:p w14:paraId="7022A2CD" w14:textId="77777777" w:rsidR="00681B59" w:rsidRPr="00536C3D" w:rsidRDefault="00681B59" w:rsidP="00681B59">
      <w:pPr>
        <w:pStyle w:val="BodyText"/>
        <w:rPr>
          <w:rFonts w:ascii="Garamond" w:hAnsi="Garamond"/>
          <w:sz w:val="24"/>
          <w:szCs w:val="24"/>
        </w:rPr>
      </w:pPr>
      <w:r w:rsidRPr="00536C3D">
        <w:rPr>
          <w:rFonts w:ascii="Garamond" w:hAnsi="Garamond"/>
          <w:sz w:val="24"/>
          <w:szCs w:val="24"/>
        </w:rPr>
        <w:t>Finally, there is a wonderful research website at this address that covers a wealth of information in a clear and understandable way.  You may find this helpful as well.</w:t>
      </w:r>
    </w:p>
    <w:p w14:paraId="7BCC9691" w14:textId="77777777" w:rsidR="00681B59" w:rsidRPr="00536C3D" w:rsidRDefault="00955B4A" w:rsidP="00681B59">
      <w:pPr>
        <w:pStyle w:val="BodyText"/>
        <w:rPr>
          <w:rFonts w:ascii="Garamond" w:hAnsi="Garamond"/>
          <w:sz w:val="24"/>
          <w:szCs w:val="24"/>
        </w:rPr>
      </w:pPr>
      <w:hyperlink r:id="rId10" w:history="1">
        <w:r w:rsidR="00681B59" w:rsidRPr="00536C3D">
          <w:rPr>
            <w:rStyle w:val="Hyperlink"/>
            <w:rFonts w:ascii="Garamond" w:hAnsi="Garamond"/>
            <w:sz w:val="24"/>
            <w:szCs w:val="24"/>
          </w:rPr>
          <w:t>http://www.socialresearchmethods.net/kb/contents.php</w:t>
        </w:r>
      </w:hyperlink>
      <w:r w:rsidR="00681B59" w:rsidRPr="00536C3D">
        <w:rPr>
          <w:rFonts w:ascii="Garamond" w:hAnsi="Garamond"/>
          <w:sz w:val="24"/>
          <w:szCs w:val="24"/>
        </w:rPr>
        <w:t xml:space="preserve"> </w:t>
      </w:r>
    </w:p>
    <w:p w14:paraId="72B941DE" w14:textId="77777777" w:rsidR="00681B59" w:rsidRPr="00536C3D" w:rsidRDefault="00681B59" w:rsidP="00681B59">
      <w:pPr>
        <w:pStyle w:val="BodyText"/>
        <w:rPr>
          <w:rFonts w:ascii="Garamond" w:hAnsi="Garamond"/>
          <w:sz w:val="24"/>
          <w:szCs w:val="24"/>
        </w:rPr>
      </w:pPr>
    </w:p>
    <w:p w14:paraId="4E405F31" w14:textId="487A48BC" w:rsidR="005162A8" w:rsidRDefault="00681B59" w:rsidP="007015A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ascii="Garamond" w:eastAsiaTheme="minorEastAsia" w:hAnsi="Garamond" w:cs="Segoe Print"/>
          <w:sz w:val="22"/>
          <w:szCs w:val="22"/>
        </w:rPr>
      </w:pPr>
      <w:r w:rsidRPr="00536C3D">
        <w:rPr>
          <w:rFonts w:ascii="Garamond" w:hAnsi="Garamond"/>
        </w:rPr>
        <w:t>Our library has also create</w:t>
      </w:r>
      <w:r w:rsidR="007015AB">
        <w:rPr>
          <w:rFonts w:ascii="Garamond" w:hAnsi="Garamond"/>
        </w:rPr>
        <w:t>d</w:t>
      </w:r>
      <w:r w:rsidRPr="00536C3D">
        <w:rPr>
          <w:rFonts w:ascii="Garamond" w:hAnsi="Garamond"/>
        </w:rPr>
        <w:t xml:space="preserve"> OT lib guides and you can access this document at </w:t>
      </w:r>
      <w:r w:rsidR="007015AB">
        <w:rPr>
          <w:rFonts w:ascii="Garamond" w:hAnsi="Garamond"/>
        </w:rPr>
        <w:t xml:space="preserve">  </w:t>
      </w:r>
      <w:hyperlink r:id="rId11" w:history="1">
        <w:r w:rsidR="007015AB" w:rsidRPr="007015AB">
          <w:rPr>
            <w:rFonts w:ascii="Garamond" w:eastAsiaTheme="minorEastAsia" w:hAnsi="Garamond" w:cs="Segoe Print"/>
            <w:sz w:val="22"/>
            <w:szCs w:val="22"/>
          </w:rPr>
          <w:t>http://library.sacredheart.edu/c.php?g=29692&amp;p=4108684</w:t>
        </w:r>
      </w:hyperlink>
    </w:p>
    <w:p w14:paraId="4F55FC89" w14:textId="77777777" w:rsidR="007015AB" w:rsidRPr="007015AB" w:rsidRDefault="007015AB" w:rsidP="007015A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ascii="Garamond" w:eastAsiaTheme="minorEastAsia" w:hAnsi="Garamond" w:cs="Segoe Print"/>
          <w:sz w:val="22"/>
          <w:szCs w:val="22"/>
          <w:lang w:val="en"/>
        </w:rPr>
      </w:pPr>
    </w:p>
    <w:p w14:paraId="6B58D4C8" w14:textId="77777777" w:rsidR="005162A8" w:rsidRDefault="005162A8" w:rsidP="00F83A7D">
      <w:pPr>
        <w:spacing w:line="240" w:lineRule="auto"/>
        <w:contextualSpacing/>
        <w:rPr>
          <w:rFonts w:ascii="Garamond" w:hAnsi="Garamond"/>
        </w:rPr>
      </w:pPr>
    </w:p>
    <w:p w14:paraId="3E3C3658" w14:textId="2D5D3221" w:rsidR="0085647F" w:rsidRPr="00536C3D" w:rsidRDefault="00F83A7D" w:rsidP="00F83A7D">
      <w:pPr>
        <w:spacing w:line="240" w:lineRule="auto"/>
        <w:contextualSpacing/>
        <w:rPr>
          <w:rFonts w:ascii="Garamond" w:hAnsi="Garamond"/>
          <w:b/>
        </w:rPr>
      </w:pPr>
      <w:r w:rsidRPr="00536C3D">
        <w:rPr>
          <w:rFonts w:ascii="Garamond" w:hAnsi="Garamond"/>
          <w:b/>
        </w:rPr>
        <w:t>PULLING IT ALL TOGETHER</w:t>
      </w:r>
      <w:r w:rsidR="0085647F" w:rsidRPr="00536C3D">
        <w:rPr>
          <w:rFonts w:ascii="Garamond" w:hAnsi="Garamond"/>
          <w:b/>
        </w:rPr>
        <w:t xml:space="preserve"> WITH LEARNING OBJECTIVES</w:t>
      </w:r>
    </w:p>
    <w:p w14:paraId="26FD9155" w14:textId="77777777" w:rsidR="00F83A7D" w:rsidRPr="00536C3D" w:rsidRDefault="00F83A7D" w:rsidP="00F83A7D">
      <w:pPr>
        <w:spacing w:line="240" w:lineRule="auto"/>
        <w:contextualSpacing/>
        <w:rPr>
          <w:rFonts w:ascii="Garamond" w:hAnsi="Garamond"/>
          <w:b/>
        </w:rPr>
      </w:pPr>
      <w:r w:rsidRPr="00536C3D">
        <w:rPr>
          <w:rFonts w:ascii="Garamond" w:hAnsi="Garamond"/>
        </w:rPr>
        <w:t>Each program in OT must meet the same Accreditation Council for Occupational Therapy Education</w:t>
      </w:r>
      <w:r w:rsidRPr="00536C3D">
        <w:rPr>
          <w:rFonts w:ascii="Garamond" w:hAnsi="Garamond"/>
          <w:b/>
        </w:rPr>
        <w:t xml:space="preserve"> (</w:t>
      </w:r>
      <w:r w:rsidRPr="00536C3D">
        <w:rPr>
          <w:rFonts w:ascii="Garamond" w:hAnsi="Garamond"/>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2" w:history="1">
        <w:r w:rsidR="006C36E5" w:rsidRPr="00536C3D">
          <w:rPr>
            <w:rStyle w:val="Hyperlink"/>
            <w:rFonts w:ascii="Garamond" w:hAnsi="Garamond"/>
          </w:rPr>
          <w:t>www.aota.org</w:t>
        </w:r>
      </w:hyperlink>
      <w:r w:rsidR="006C36E5" w:rsidRPr="00536C3D">
        <w:rPr>
          <w:rFonts w:ascii="Garamond" w:hAnsi="Garamond"/>
        </w:rPr>
        <w:t>/…/accreditation/standards</w:t>
      </w:r>
      <w:r w:rsidR="00092A0F" w:rsidRPr="00536C3D">
        <w:rPr>
          <w:rFonts w:ascii="Garamond" w:hAnsi="Garamond"/>
        </w:rPr>
        <w:t>/2011</w:t>
      </w:r>
    </w:p>
    <w:p w14:paraId="68BD28AB" w14:textId="77777777" w:rsidR="0085647F" w:rsidRPr="00536C3D" w:rsidRDefault="0085647F" w:rsidP="0085647F">
      <w:pPr>
        <w:pStyle w:val="BodyText"/>
        <w:contextualSpacing/>
        <w:rPr>
          <w:rFonts w:ascii="Garamond" w:hAnsi="Garamond"/>
          <w:sz w:val="24"/>
          <w:szCs w:val="24"/>
        </w:rPr>
      </w:pPr>
      <w:r w:rsidRPr="00536C3D">
        <w:rPr>
          <w:rFonts w:ascii="Garamond" w:hAnsi="Garamond"/>
          <w:sz w:val="24"/>
          <w:szCs w:val="24"/>
        </w:rPr>
        <w:t xml:space="preserve">The course </w:t>
      </w:r>
      <w:r w:rsidR="00F83A7D" w:rsidRPr="00536C3D">
        <w:rPr>
          <w:rFonts w:ascii="Garamond" w:hAnsi="Garamond"/>
          <w:sz w:val="24"/>
          <w:szCs w:val="24"/>
        </w:rPr>
        <w:t xml:space="preserve">learning objectives are linked to the </w:t>
      </w:r>
      <w:r w:rsidRPr="00536C3D">
        <w:rPr>
          <w:rFonts w:ascii="Garamond" w:hAnsi="Garamond"/>
          <w:sz w:val="24"/>
          <w:szCs w:val="24"/>
        </w:rPr>
        <w:t xml:space="preserve">ACOTE </w:t>
      </w:r>
      <w:r w:rsidR="00F83A7D" w:rsidRPr="00536C3D">
        <w:rPr>
          <w:rFonts w:ascii="Garamond" w:hAnsi="Garamond"/>
          <w:sz w:val="24"/>
          <w:szCs w:val="24"/>
        </w:rPr>
        <w:t xml:space="preserve">standards as well as </w:t>
      </w:r>
      <w:r w:rsidRPr="00536C3D">
        <w:rPr>
          <w:rFonts w:ascii="Garamond" w:hAnsi="Garamond"/>
          <w:sz w:val="24"/>
          <w:szCs w:val="24"/>
        </w:rPr>
        <w:t xml:space="preserve">the program’s </w:t>
      </w:r>
      <w:r w:rsidR="00F83A7D" w:rsidRPr="00536C3D">
        <w:rPr>
          <w:rFonts w:ascii="Garamond" w:hAnsi="Garamond"/>
          <w:sz w:val="24"/>
          <w:szCs w:val="24"/>
        </w:rPr>
        <w:t xml:space="preserve">objectives, mission and vision, and </w:t>
      </w:r>
      <w:r w:rsidRPr="00536C3D">
        <w:rPr>
          <w:rFonts w:ascii="Garamond" w:hAnsi="Garamond"/>
          <w:sz w:val="24"/>
          <w:szCs w:val="24"/>
        </w:rPr>
        <w:t xml:space="preserve">the </w:t>
      </w:r>
      <w:r w:rsidR="00F83A7D" w:rsidRPr="00536C3D">
        <w:rPr>
          <w:rFonts w:ascii="Garamond" w:hAnsi="Garamond"/>
          <w:sz w:val="24"/>
          <w:szCs w:val="24"/>
        </w:rPr>
        <w:t>overall curricular design. The program</w:t>
      </w:r>
      <w:r w:rsidRPr="00536C3D">
        <w:rPr>
          <w:rFonts w:ascii="Garamond" w:hAnsi="Garamond"/>
          <w:sz w:val="24"/>
          <w:szCs w:val="24"/>
        </w:rPr>
        <w:t>’s</w:t>
      </w:r>
      <w:r w:rsidR="00F83A7D" w:rsidRPr="00536C3D">
        <w:rPr>
          <w:rFonts w:ascii="Garamond" w:hAnsi="Garamond"/>
          <w:sz w:val="24"/>
          <w:szCs w:val="24"/>
        </w:rPr>
        <w:t xml:space="preserve"> objectives </w:t>
      </w:r>
      <w:r w:rsidRPr="00536C3D">
        <w:rPr>
          <w:rFonts w:ascii="Garamond" w:hAnsi="Garamond"/>
          <w:sz w:val="24"/>
          <w:szCs w:val="24"/>
        </w:rPr>
        <w:lastRenderedPageBreak/>
        <w:t xml:space="preserve">were developed based upon our PRIDE vision. The chart below shows the connection between the </w:t>
      </w:r>
      <w:r w:rsidR="00F83A7D" w:rsidRPr="00536C3D">
        <w:rPr>
          <w:rFonts w:ascii="Garamond" w:hAnsi="Garamond"/>
          <w:sz w:val="24"/>
          <w:szCs w:val="24"/>
        </w:rPr>
        <w:t>course learning objectives, the program objectives they are linked to, the ACOTE standards that are addressed in this course, as well as how we plan to meet and measure the learning objectives for this course.</w:t>
      </w:r>
      <w:r w:rsidRPr="00536C3D">
        <w:rPr>
          <w:rFonts w:ascii="Garamond" w:hAnsi="Garamond"/>
          <w:sz w:val="24"/>
          <w:szCs w:val="24"/>
        </w:rPr>
        <w:t xml:space="preserve"> By the time you graduate from the program and in preparation for entry-level practice, you should meet the course objectives, program objectives, and ACOTE standards. </w:t>
      </w:r>
    </w:p>
    <w:p w14:paraId="3BCE0A34" w14:textId="77777777" w:rsidR="00F83A7D" w:rsidRPr="00536C3D" w:rsidRDefault="00F83A7D" w:rsidP="00F83A7D">
      <w:pPr>
        <w:pStyle w:val="BodyText"/>
        <w:contextualSpacing/>
        <w:rPr>
          <w:rFonts w:ascii="Garamond" w:hAnsi="Garamond"/>
          <w:sz w:val="24"/>
          <w:szCs w:val="24"/>
        </w:rPr>
      </w:pPr>
    </w:p>
    <w:p w14:paraId="6A6A3DD0" w14:textId="592C459D" w:rsidR="0085647F" w:rsidRPr="00536C3D" w:rsidRDefault="0085647F" w:rsidP="00F83A7D">
      <w:pPr>
        <w:pStyle w:val="BodyText"/>
        <w:contextualSpacing/>
        <w:rPr>
          <w:rFonts w:ascii="Garamond" w:hAnsi="Garamond"/>
          <w:color w:val="FF0000"/>
          <w:sz w:val="24"/>
          <w:szCs w:val="24"/>
        </w:rPr>
      </w:pPr>
      <w:r w:rsidRPr="00536C3D">
        <w:rPr>
          <w:rFonts w:ascii="Garamond" w:hAnsi="Garamond"/>
          <w:sz w:val="24"/>
          <w:szCs w:val="24"/>
        </w:rPr>
        <w:t xml:space="preserve">All course expectations are designed according to Bloom’s Taxonomy of Learning Domains---Remember, Understand, Apply, Analyze, Evaluate, and Create. This course will facilitate students to perform within the </w:t>
      </w:r>
      <w:r w:rsidR="00681B59" w:rsidRPr="00536C3D">
        <w:rPr>
          <w:rFonts w:ascii="Garamond" w:hAnsi="Garamond"/>
          <w:sz w:val="24"/>
          <w:szCs w:val="24"/>
        </w:rPr>
        <w:t>d</w:t>
      </w:r>
      <w:r w:rsidRPr="00536C3D">
        <w:rPr>
          <w:rFonts w:ascii="Garamond" w:hAnsi="Garamond"/>
          <w:sz w:val="24"/>
          <w:szCs w:val="24"/>
        </w:rPr>
        <w:t>omains of</w:t>
      </w:r>
      <w:r w:rsidR="00681B59" w:rsidRPr="00536C3D">
        <w:rPr>
          <w:rFonts w:ascii="Garamond" w:hAnsi="Garamond"/>
          <w:sz w:val="24"/>
          <w:szCs w:val="24"/>
        </w:rPr>
        <w:t xml:space="preserve"> remembering, understanding, applying, analyzing, and evaluating, using factual, conceptual, and procedural types of knowledge.</w:t>
      </w:r>
    </w:p>
    <w:p w14:paraId="08D23500" w14:textId="77777777" w:rsidR="0085647F" w:rsidRPr="00536C3D" w:rsidRDefault="0085647F" w:rsidP="00F83A7D">
      <w:pPr>
        <w:pStyle w:val="BodyText"/>
        <w:contextualSpacing/>
        <w:rPr>
          <w:rFonts w:ascii="Garamond" w:hAnsi="Garamond"/>
          <w:sz w:val="24"/>
          <w:szCs w:val="24"/>
        </w:rPr>
      </w:pPr>
      <w:r w:rsidRPr="00536C3D">
        <w:rPr>
          <w:rFonts w:ascii="Garamond" w:hAnsi="Garamond"/>
          <w:sz w:val="24"/>
          <w:szCs w:val="24"/>
        </w:rPr>
        <w:t xml:space="preserve">Refer to </w:t>
      </w:r>
      <w:hyperlink r:id="rId13" w:history="1">
        <w:r w:rsidRPr="00536C3D">
          <w:rPr>
            <w:rFonts w:ascii="Garamond" w:hAnsi="Garamond" w:cs="Calibri"/>
            <w:color w:val="0B4CB4"/>
            <w:sz w:val="24"/>
            <w:szCs w:val="24"/>
            <w:u w:val="single" w:color="0B4CB4"/>
          </w:rPr>
          <w:t>http://www.celt.iastate.edu/teaching-resources/effective-practice/revised-blooms-taxonomy/</w:t>
        </w:r>
      </w:hyperlink>
    </w:p>
    <w:p w14:paraId="0347EBB7" w14:textId="77777777" w:rsidR="00F83A7D" w:rsidRPr="00536C3D" w:rsidRDefault="00F83A7D" w:rsidP="00F83A7D">
      <w:pPr>
        <w:pStyle w:val="BodyText"/>
        <w:contextualSpacing/>
        <w:rPr>
          <w:rFonts w:ascii="Garamond" w:hAnsi="Garamond"/>
          <w:sz w:val="24"/>
          <w:szCs w:val="24"/>
        </w:rPr>
      </w:pPr>
    </w:p>
    <w:p w14:paraId="2F3093CC" w14:textId="77777777" w:rsidR="00B2580B" w:rsidRPr="00536C3D" w:rsidRDefault="00B2580B" w:rsidP="00F83A7D">
      <w:pPr>
        <w:pStyle w:val="BodyText"/>
        <w:contextualSpacing/>
        <w:rPr>
          <w:rFonts w:ascii="Garamond" w:hAnsi="Garamond"/>
          <w:sz w:val="24"/>
          <w:szCs w:val="24"/>
        </w:rPr>
      </w:pPr>
    </w:p>
    <w:p w14:paraId="4BE18EB2" w14:textId="77777777" w:rsidR="00B2580B" w:rsidRPr="00536C3D" w:rsidRDefault="00B2580B" w:rsidP="00F83A7D">
      <w:pPr>
        <w:pStyle w:val="BodyText"/>
        <w:contextualSpacing/>
        <w:rPr>
          <w:rFonts w:ascii="Garamond" w:hAnsi="Garamond"/>
          <w:sz w:val="24"/>
          <w:szCs w:val="24"/>
        </w:rPr>
      </w:pPr>
    </w:p>
    <w:p w14:paraId="792A6D1F" w14:textId="77777777" w:rsidR="00F83A7D" w:rsidRPr="00536C3D" w:rsidRDefault="00F83A7D" w:rsidP="00F83A7D">
      <w:pPr>
        <w:pStyle w:val="BodyText"/>
        <w:contextualSpacing/>
        <w:rPr>
          <w:rFonts w:ascii="Garamond" w:hAnsi="Garamond"/>
          <w:b/>
          <w:sz w:val="24"/>
          <w:szCs w:val="24"/>
        </w:rPr>
      </w:pPr>
      <w:r w:rsidRPr="00536C3D">
        <w:rPr>
          <w:rFonts w:ascii="Garamond" w:hAnsi="Garamond"/>
          <w:b/>
          <w:sz w:val="24"/>
          <w:szCs w:val="24"/>
        </w:rPr>
        <w:t>The student will actively participate to accomplish and meet the objectives to:</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2054"/>
        <w:gridCol w:w="2158"/>
        <w:gridCol w:w="1791"/>
        <w:gridCol w:w="1478"/>
      </w:tblGrid>
      <w:tr w:rsidR="00F83A7D" w:rsidRPr="00536C3D" w14:paraId="54C07902" w14:textId="77777777" w:rsidTr="00F83A7D">
        <w:tc>
          <w:tcPr>
            <w:tcW w:w="2196" w:type="dxa"/>
          </w:tcPr>
          <w:p w14:paraId="6BA92D75" w14:textId="77777777" w:rsidR="00F83A7D" w:rsidRPr="00536C3D" w:rsidRDefault="00F83A7D" w:rsidP="00F83A7D">
            <w:pPr>
              <w:spacing w:after="0" w:line="240" w:lineRule="auto"/>
              <w:jc w:val="center"/>
              <w:rPr>
                <w:rFonts w:ascii="Garamond" w:hAnsi="Garamond"/>
              </w:rPr>
            </w:pPr>
            <w:r w:rsidRPr="00536C3D">
              <w:rPr>
                <w:rFonts w:ascii="Garamond" w:hAnsi="Garamond"/>
              </w:rPr>
              <w:t>Course Learning Objective</w:t>
            </w:r>
          </w:p>
        </w:tc>
        <w:tc>
          <w:tcPr>
            <w:tcW w:w="2173" w:type="dxa"/>
          </w:tcPr>
          <w:p w14:paraId="5441C156" w14:textId="77777777" w:rsidR="00F83A7D" w:rsidRPr="00536C3D" w:rsidRDefault="00F83A7D" w:rsidP="00F83A7D">
            <w:pPr>
              <w:spacing w:after="0" w:line="240" w:lineRule="auto"/>
              <w:rPr>
                <w:rFonts w:ascii="Garamond" w:hAnsi="Garamond"/>
              </w:rPr>
            </w:pPr>
            <w:r w:rsidRPr="00536C3D">
              <w:rPr>
                <w:rFonts w:ascii="Garamond" w:hAnsi="Garamond"/>
              </w:rPr>
              <w:t>Program Objective</w:t>
            </w:r>
          </w:p>
        </w:tc>
        <w:tc>
          <w:tcPr>
            <w:tcW w:w="2261" w:type="dxa"/>
          </w:tcPr>
          <w:p w14:paraId="79A2E65E" w14:textId="77777777" w:rsidR="00F83A7D" w:rsidRPr="00536C3D" w:rsidRDefault="00F83A7D" w:rsidP="00F83A7D">
            <w:pPr>
              <w:spacing w:after="0" w:line="240" w:lineRule="auto"/>
              <w:rPr>
                <w:rFonts w:ascii="Garamond" w:hAnsi="Garamond"/>
              </w:rPr>
            </w:pPr>
            <w:r w:rsidRPr="00536C3D">
              <w:rPr>
                <w:rFonts w:ascii="Garamond" w:hAnsi="Garamond"/>
              </w:rPr>
              <w:t>ACOTE Standard</w:t>
            </w:r>
          </w:p>
          <w:p w14:paraId="796C9417" w14:textId="77777777" w:rsidR="00F83A7D" w:rsidRPr="00536C3D" w:rsidRDefault="00F83A7D" w:rsidP="00F83A7D">
            <w:pPr>
              <w:spacing w:after="0" w:line="240" w:lineRule="auto"/>
              <w:rPr>
                <w:rFonts w:ascii="Garamond" w:hAnsi="Garamond"/>
              </w:rPr>
            </w:pPr>
          </w:p>
        </w:tc>
        <w:tc>
          <w:tcPr>
            <w:tcW w:w="1443" w:type="dxa"/>
          </w:tcPr>
          <w:p w14:paraId="557A1E94" w14:textId="77777777" w:rsidR="00F83A7D" w:rsidRPr="00536C3D" w:rsidRDefault="00F83A7D" w:rsidP="00F83A7D">
            <w:pPr>
              <w:spacing w:after="0" w:line="240" w:lineRule="auto"/>
              <w:jc w:val="center"/>
              <w:rPr>
                <w:rFonts w:ascii="Garamond" w:hAnsi="Garamond"/>
              </w:rPr>
            </w:pPr>
            <w:r w:rsidRPr="00536C3D">
              <w:rPr>
                <w:rFonts w:ascii="Garamond" w:hAnsi="Garamond"/>
              </w:rPr>
              <w:t>Learning Experiences</w:t>
            </w:r>
          </w:p>
        </w:tc>
        <w:tc>
          <w:tcPr>
            <w:tcW w:w="1503" w:type="dxa"/>
          </w:tcPr>
          <w:p w14:paraId="48F40714" w14:textId="77777777" w:rsidR="00F83A7D" w:rsidRPr="00536C3D" w:rsidRDefault="00F83A7D" w:rsidP="00F83A7D">
            <w:pPr>
              <w:spacing w:after="0" w:line="240" w:lineRule="auto"/>
              <w:jc w:val="center"/>
              <w:rPr>
                <w:rFonts w:ascii="Garamond" w:hAnsi="Garamond"/>
              </w:rPr>
            </w:pPr>
            <w:r w:rsidRPr="00536C3D">
              <w:rPr>
                <w:rFonts w:ascii="Garamond" w:hAnsi="Garamond"/>
              </w:rPr>
              <w:t>How will the Learning Objective be Measured?</w:t>
            </w:r>
          </w:p>
        </w:tc>
      </w:tr>
      <w:tr w:rsidR="00536C3D" w:rsidRPr="00536C3D" w14:paraId="1531B670" w14:textId="77777777" w:rsidTr="00F83A7D">
        <w:tc>
          <w:tcPr>
            <w:tcW w:w="2196" w:type="dxa"/>
          </w:tcPr>
          <w:p w14:paraId="7EED2A09"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Explain the importance of evidence to occupational therapy practice.</w:t>
            </w:r>
          </w:p>
          <w:p w14:paraId="168EE016" w14:textId="77777777" w:rsidR="00536C3D" w:rsidRPr="00536C3D" w:rsidRDefault="00536C3D" w:rsidP="00536C3D">
            <w:pPr>
              <w:spacing w:after="0" w:line="240" w:lineRule="auto"/>
              <w:jc w:val="center"/>
              <w:rPr>
                <w:rFonts w:ascii="Garamond" w:hAnsi="Garamond"/>
              </w:rPr>
            </w:pPr>
          </w:p>
        </w:tc>
        <w:tc>
          <w:tcPr>
            <w:tcW w:w="2173" w:type="dxa"/>
          </w:tcPr>
          <w:p w14:paraId="0237580E" w14:textId="6B72A43C" w:rsidR="00536C3D" w:rsidRPr="00536C3D" w:rsidRDefault="00536C3D" w:rsidP="00536C3D">
            <w:pPr>
              <w:spacing w:after="0" w:line="240" w:lineRule="auto"/>
              <w:rPr>
                <w:rFonts w:ascii="Garamond" w:hAnsi="Garamond"/>
              </w:rPr>
            </w:pPr>
            <w:r w:rsidRPr="00536C3D">
              <w:rPr>
                <w:rFonts w:ascii="Garamond" w:hAnsi="Garamond" w:cs="Arial"/>
                <w:bCs/>
                <w:color w:val="222222"/>
              </w:rPr>
              <w:t>E</w:t>
            </w:r>
            <w:r w:rsidRPr="00536C3D">
              <w:rPr>
                <w:rFonts w:ascii="Garamond" w:hAnsi="Garamond" w:cs="Arial"/>
                <w:color w:val="222222"/>
              </w:rPr>
              <w:t>xhibit critical thinking and clinical reasoning skills requisite for entry-level occupational therapy practice</w:t>
            </w:r>
          </w:p>
        </w:tc>
        <w:tc>
          <w:tcPr>
            <w:tcW w:w="2261" w:type="dxa"/>
          </w:tcPr>
          <w:p w14:paraId="2039BD12" w14:textId="28139380" w:rsidR="00536C3D" w:rsidRPr="00536C3D" w:rsidRDefault="00536C3D" w:rsidP="00536C3D">
            <w:pPr>
              <w:spacing w:after="0" w:line="240" w:lineRule="auto"/>
              <w:rPr>
                <w:rFonts w:ascii="Garamond" w:hAnsi="Garamond"/>
              </w:rPr>
            </w:pPr>
            <w:r w:rsidRPr="00536C3D">
              <w:rPr>
                <w:rFonts w:ascii="Garamond" w:hAnsi="Garamond"/>
              </w:rPr>
              <w:t>B.8.1: Articulate the importance of research, scholarly activities, and the continued development of a body of knowledge relevant to the profession of occupational therapy.</w:t>
            </w:r>
          </w:p>
        </w:tc>
        <w:tc>
          <w:tcPr>
            <w:tcW w:w="1443" w:type="dxa"/>
          </w:tcPr>
          <w:p w14:paraId="120E592A" w14:textId="19F322BF" w:rsidR="00536C3D" w:rsidRPr="00536C3D" w:rsidRDefault="009546DC" w:rsidP="00536C3D">
            <w:pPr>
              <w:pStyle w:val="BodyText"/>
              <w:rPr>
                <w:rFonts w:ascii="Garamond" w:hAnsi="Garamond"/>
                <w:sz w:val="24"/>
                <w:szCs w:val="24"/>
              </w:rPr>
            </w:pPr>
            <w:r>
              <w:rPr>
                <w:rFonts w:ascii="Garamond" w:hAnsi="Garamond"/>
                <w:sz w:val="24"/>
                <w:szCs w:val="24"/>
              </w:rPr>
              <w:t>PowerPoint, readings, and in-</w:t>
            </w:r>
            <w:r w:rsidR="00536C3D" w:rsidRPr="00536C3D">
              <w:rPr>
                <w:rFonts w:ascii="Garamond" w:hAnsi="Garamond"/>
                <w:sz w:val="24"/>
                <w:szCs w:val="24"/>
              </w:rPr>
              <w:t>class activities</w:t>
            </w:r>
          </w:p>
          <w:p w14:paraId="4B7F548F" w14:textId="77777777" w:rsidR="00536C3D" w:rsidRPr="00536C3D" w:rsidRDefault="00536C3D" w:rsidP="00536C3D">
            <w:pPr>
              <w:pStyle w:val="BodyText"/>
              <w:rPr>
                <w:rFonts w:ascii="Garamond" w:hAnsi="Garamond"/>
                <w:sz w:val="24"/>
                <w:szCs w:val="24"/>
              </w:rPr>
            </w:pPr>
          </w:p>
          <w:p w14:paraId="7FE9A447" w14:textId="77777777" w:rsidR="00536C3D" w:rsidRPr="00536C3D" w:rsidRDefault="00536C3D" w:rsidP="00536C3D">
            <w:pPr>
              <w:pStyle w:val="BodyText"/>
              <w:rPr>
                <w:rFonts w:ascii="Garamond" w:hAnsi="Garamond"/>
                <w:sz w:val="24"/>
                <w:szCs w:val="24"/>
              </w:rPr>
            </w:pPr>
          </w:p>
          <w:p w14:paraId="41503081" w14:textId="77777777" w:rsidR="00536C3D" w:rsidRPr="00536C3D" w:rsidRDefault="00536C3D" w:rsidP="00536C3D">
            <w:pPr>
              <w:pStyle w:val="BodyText"/>
              <w:rPr>
                <w:rFonts w:ascii="Garamond" w:hAnsi="Garamond"/>
                <w:sz w:val="24"/>
                <w:szCs w:val="24"/>
              </w:rPr>
            </w:pPr>
          </w:p>
          <w:p w14:paraId="621726EB" w14:textId="77777777" w:rsidR="00536C3D" w:rsidRPr="00536C3D" w:rsidRDefault="00536C3D" w:rsidP="00536C3D">
            <w:pPr>
              <w:spacing w:after="0" w:line="240" w:lineRule="auto"/>
              <w:jc w:val="center"/>
              <w:rPr>
                <w:rFonts w:ascii="Garamond" w:hAnsi="Garamond"/>
              </w:rPr>
            </w:pPr>
          </w:p>
        </w:tc>
        <w:tc>
          <w:tcPr>
            <w:tcW w:w="1503" w:type="dxa"/>
          </w:tcPr>
          <w:p w14:paraId="3C619051"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 xml:space="preserve">3 min journal </w:t>
            </w:r>
          </w:p>
          <w:p w14:paraId="05EA49E6" w14:textId="77777777" w:rsidR="00536C3D" w:rsidRPr="00536C3D" w:rsidRDefault="00536C3D" w:rsidP="00536C3D">
            <w:pPr>
              <w:pStyle w:val="BodyText"/>
              <w:rPr>
                <w:rFonts w:ascii="Garamond" w:hAnsi="Garamond"/>
                <w:sz w:val="24"/>
                <w:szCs w:val="24"/>
              </w:rPr>
            </w:pPr>
          </w:p>
          <w:p w14:paraId="2D3CEBE0" w14:textId="1CF242CA" w:rsidR="00536C3D" w:rsidRPr="00536C3D" w:rsidRDefault="00536C3D" w:rsidP="00536C3D">
            <w:pPr>
              <w:spacing w:after="0" w:line="240" w:lineRule="auto"/>
              <w:jc w:val="center"/>
              <w:rPr>
                <w:rFonts w:ascii="Garamond" w:hAnsi="Garamond"/>
              </w:rPr>
            </w:pPr>
          </w:p>
        </w:tc>
      </w:tr>
      <w:tr w:rsidR="00536C3D" w:rsidRPr="00536C3D" w14:paraId="5A339818" w14:textId="77777777" w:rsidTr="00F83A7D">
        <w:tc>
          <w:tcPr>
            <w:tcW w:w="2196" w:type="dxa"/>
          </w:tcPr>
          <w:p w14:paraId="085EA65E"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Participate in scholarship with ethics and integrity.</w:t>
            </w:r>
          </w:p>
          <w:p w14:paraId="783F1A71" w14:textId="77777777" w:rsidR="00536C3D" w:rsidRPr="00536C3D" w:rsidRDefault="00536C3D" w:rsidP="00536C3D">
            <w:pPr>
              <w:rPr>
                <w:rFonts w:ascii="Garamond" w:hAnsi="Garamond"/>
              </w:rPr>
            </w:pPr>
          </w:p>
        </w:tc>
        <w:tc>
          <w:tcPr>
            <w:tcW w:w="2173" w:type="dxa"/>
          </w:tcPr>
          <w:p w14:paraId="322108DD"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Practice in a safe, legal, and ethical manner</w:t>
            </w:r>
          </w:p>
          <w:p w14:paraId="27E6574A" w14:textId="77777777" w:rsidR="00536C3D" w:rsidRPr="00536C3D" w:rsidRDefault="00536C3D" w:rsidP="00536C3D">
            <w:pPr>
              <w:spacing w:after="0" w:line="240" w:lineRule="auto"/>
              <w:rPr>
                <w:rFonts w:ascii="Garamond" w:hAnsi="Garamond" w:cs="Arial"/>
                <w:bCs/>
                <w:color w:val="222222"/>
              </w:rPr>
            </w:pPr>
          </w:p>
        </w:tc>
        <w:tc>
          <w:tcPr>
            <w:tcW w:w="2261" w:type="dxa"/>
          </w:tcPr>
          <w:p w14:paraId="385DE046" w14:textId="77777777" w:rsidR="00536C3D" w:rsidRPr="00536C3D" w:rsidRDefault="00536C3D" w:rsidP="00536C3D">
            <w:pPr>
              <w:spacing w:after="0" w:line="240" w:lineRule="auto"/>
              <w:rPr>
                <w:rFonts w:ascii="Garamond" w:hAnsi="Garamond"/>
              </w:rPr>
            </w:pPr>
            <w:r w:rsidRPr="00536C3D">
              <w:rPr>
                <w:rFonts w:ascii="Garamond" w:hAnsi="Garamond"/>
              </w:rPr>
              <w:t>B.8.3 Use scholarly literature to make evidence-based decisions.</w:t>
            </w:r>
          </w:p>
          <w:p w14:paraId="0471BD0B" w14:textId="77777777" w:rsidR="00536C3D" w:rsidRPr="00536C3D" w:rsidRDefault="00536C3D" w:rsidP="00536C3D">
            <w:pPr>
              <w:spacing w:after="0" w:line="240" w:lineRule="auto"/>
              <w:rPr>
                <w:rFonts w:ascii="Garamond" w:hAnsi="Garamond"/>
              </w:rPr>
            </w:pPr>
          </w:p>
          <w:p w14:paraId="4AAF7DA3" w14:textId="1A6DF9C8" w:rsidR="00536C3D" w:rsidRPr="00536C3D" w:rsidRDefault="00536C3D" w:rsidP="00536C3D">
            <w:pPr>
              <w:spacing w:after="0" w:line="240" w:lineRule="auto"/>
              <w:rPr>
                <w:rFonts w:ascii="Garamond" w:hAnsi="Garamond"/>
              </w:rPr>
            </w:pPr>
            <w:r w:rsidRPr="00536C3D">
              <w:rPr>
                <w:rFonts w:ascii="Garamond" w:hAnsi="Garamond"/>
                <w:bCs/>
              </w:rPr>
              <w:t>B.8.5: Understand and critique the validity of research studies, including designs (both quantitative and qualitative) and methodologies</w:t>
            </w:r>
          </w:p>
        </w:tc>
        <w:tc>
          <w:tcPr>
            <w:tcW w:w="1443" w:type="dxa"/>
          </w:tcPr>
          <w:p w14:paraId="08143CA2" w14:textId="6CDA7CE7" w:rsidR="00536C3D" w:rsidRPr="00536C3D" w:rsidRDefault="00A3083C" w:rsidP="00536C3D">
            <w:pPr>
              <w:rPr>
                <w:rFonts w:ascii="Garamond" w:hAnsi="Garamond" w:cs="Arial"/>
              </w:rPr>
            </w:pPr>
            <w:r>
              <w:rPr>
                <w:rFonts w:ascii="Garamond" w:hAnsi="Garamond" w:cs="Arial"/>
              </w:rPr>
              <w:t>PowerPoint</w:t>
            </w:r>
            <w:r w:rsidR="00536C3D" w:rsidRPr="00536C3D">
              <w:rPr>
                <w:rFonts w:ascii="Garamond" w:hAnsi="Garamond" w:cs="Arial"/>
              </w:rPr>
              <w:t xml:space="preserve"> on research ethics</w:t>
            </w:r>
            <w:r>
              <w:rPr>
                <w:rFonts w:ascii="Garamond" w:hAnsi="Garamond" w:cs="Arial"/>
              </w:rPr>
              <w:t>, APA/</w:t>
            </w:r>
            <w:r w:rsidR="0073095E">
              <w:rPr>
                <w:rFonts w:ascii="Garamond" w:hAnsi="Garamond" w:cs="Arial"/>
              </w:rPr>
              <w:t>plagiarism</w:t>
            </w:r>
            <w:r>
              <w:rPr>
                <w:rFonts w:ascii="Garamond" w:hAnsi="Garamond" w:cs="Arial"/>
              </w:rPr>
              <w:t>, research design, and validity</w:t>
            </w:r>
            <w:r w:rsidR="00536C3D" w:rsidRPr="00536C3D">
              <w:rPr>
                <w:rFonts w:ascii="Garamond" w:hAnsi="Garamond" w:cs="Arial"/>
              </w:rPr>
              <w:t xml:space="preserve"> </w:t>
            </w:r>
          </w:p>
          <w:p w14:paraId="0B66D790" w14:textId="77777777" w:rsidR="00536C3D" w:rsidRPr="00536C3D" w:rsidRDefault="00536C3D" w:rsidP="00536C3D">
            <w:pPr>
              <w:rPr>
                <w:rFonts w:ascii="Garamond" w:hAnsi="Garamond" w:cs="Arial"/>
                <w:bCs/>
              </w:rPr>
            </w:pPr>
            <w:r w:rsidRPr="00536C3D">
              <w:rPr>
                <w:rFonts w:ascii="Garamond" w:hAnsi="Garamond" w:cs="Arial"/>
                <w:bCs/>
              </w:rPr>
              <w:t>Ethics activities in class (analysis of historical unethical activities)</w:t>
            </w:r>
          </w:p>
          <w:p w14:paraId="4973A231" w14:textId="08F3A6A3" w:rsidR="00536C3D" w:rsidRPr="00A3083C" w:rsidRDefault="00536C3D" w:rsidP="00430B6A">
            <w:pPr>
              <w:rPr>
                <w:rFonts w:ascii="Garamond" w:hAnsi="Garamond" w:cs="Arial"/>
                <w:bCs/>
              </w:rPr>
            </w:pPr>
            <w:r w:rsidRPr="00536C3D">
              <w:rPr>
                <w:rFonts w:ascii="Garamond" w:hAnsi="Garamond" w:cs="Arial"/>
                <w:bCs/>
              </w:rPr>
              <w:lastRenderedPageBreak/>
              <w:t>C</w:t>
            </w:r>
            <w:r w:rsidR="00A3083C">
              <w:rPr>
                <w:rFonts w:ascii="Garamond" w:hAnsi="Garamond" w:cs="Arial"/>
                <w:bCs/>
              </w:rPr>
              <w:t xml:space="preserve">ompletion of </w:t>
            </w:r>
            <w:r w:rsidR="00430B6A">
              <w:rPr>
                <w:rFonts w:ascii="Garamond" w:hAnsi="Garamond" w:cs="Arial"/>
                <w:bCs/>
              </w:rPr>
              <w:t>GCP</w:t>
            </w:r>
            <w:r w:rsidR="00A3083C">
              <w:rPr>
                <w:rFonts w:ascii="Garamond" w:hAnsi="Garamond" w:cs="Arial"/>
                <w:bCs/>
              </w:rPr>
              <w:t xml:space="preserve"> course online </w:t>
            </w:r>
          </w:p>
        </w:tc>
        <w:tc>
          <w:tcPr>
            <w:tcW w:w="1503" w:type="dxa"/>
          </w:tcPr>
          <w:p w14:paraId="37ECC9E1" w14:textId="4E5A46A3" w:rsidR="00536C3D" w:rsidRDefault="00536C3D" w:rsidP="00536C3D">
            <w:pPr>
              <w:rPr>
                <w:rFonts w:ascii="Garamond" w:hAnsi="Garamond" w:cs="Arial"/>
              </w:rPr>
            </w:pPr>
            <w:r w:rsidRPr="00536C3D">
              <w:rPr>
                <w:rFonts w:ascii="Garamond" w:hAnsi="Garamond" w:cs="Arial"/>
              </w:rPr>
              <w:lastRenderedPageBreak/>
              <w:t>Exams</w:t>
            </w:r>
          </w:p>
          <w:p w14:paraId="7854AEFB" w14:textId="61E4B27D" w:rsidR="00430B6A" w:rsidRPr="00536C3D" w:rsidRDefault="00430B6A" w:rsidP="00536C3D">
            <w:pPr>
              <w:rPr>
                <w:rFonts w:ascii="Garamond" w:hAnsi="Garamond" w:cs="Arial"/>
              </w:rPr>
            </w:pPr>
            <w:r>
              <w:rPr>
                <w:rFonts w:ascii="Garamond" w:hAnsi="Garamond" w:cs="Arial"/>
              </w:rPr>
              <w:t>Reading assignments</w:t>
            </w:r>
          </w:p>
          <w:p w14:paraId="12098426" w14:textId="0BE79560" w:rsidR="00536C3D" w:rsidRPr="00536C3D" w:rsidRDefault="00A3083C" w:rsidP="00536C3D">
            <w:pPr>
              <w:rPr>
                <w:rFonts w:ascii="Garamond" w:hAnsi="Garamond" w:cs="Arial"/>
              </w:rPr>
            </w:pPr>
            <w:r>
              <w:rPr>
                <w:rFonts w:ascii="Garamond" w:hAnsi="Garamond" w:cs="Arial"/>
              </w:rPr>
              <w:t xml:space="preserve">APA </w:t>
            </w:r>
            <w:r w:rsidR="00430B6A">
              <w:rPr>
                <w:rFonts w:ascii="Garamond" w:hAnsi="Garamond" w:cs="Arial"/>
              </w:rPr>
              <w:t>reading assignment</w:t>
            </w:r>
          </w:p>
          <w:p w14:paraId="121F5D41" w14:textId="06796930" w:rsidR="00536C3D" w:rsidRPr="00536C3D" w:rsidRDefault="00A3083C" w:rsidP="00536C3D">
            <w:pPr>
              <w:rPr>
                <w:rFonts w:ascii="Garamond" w:hAnsi="Garamond" w:cs="Arial"/>
              </w:rPr>
            </w:pPr>
            <w:r>
              <w:rPr>
                <w:rFonts w:ascii="Garamond" w:hAnsi="Garamond" w:cs="Arial"/>
              </w:rPr>
              <w:t>Article critique assignment</w:t>
            </w:r>
          </w:p>
          <w:p w14:paraId="584949F9" w14:textId="4B1439E7" w:rsidR="00536C3D" w:rsidRPr="00536C3D" w:rsidRDefault="00430B6A" w:rsidP="00536C3D">
            <w:pPr>
              <w:pStyle w:val="BodyText"/>
              <w:rPr>
                <w:rFonts w:ascii="Garamond" w:hAnsi="Garamond" w:cs="Arial"/>
                <w:sz w:val="24"/>
                <w:szCs w:val="24"/>
              </w:rPr>
            </w:pPr>
            <w:r>
              <w:rPr>
                <w:rFonts w:ascii="Garamond" w:hAnsi="Garamond" w:cs="Arial"/>
                <w:sz w:val="24"/>
                <w:szCs w:val="24"/>
              </w:rPr>
              <w:t xml:space="preserve">GCP </w:t>
            </w:r>
            <w:r w:rsidR="00536C3D" w:rsidRPr="00536C3D">
              <w:rPr>
                <w:rFonts w:ascii="Garamond" w:hAnsi="Garamond" w:cs="Arial"/>
                <w:sz w:val="24"/>
                <w:szCs w:val="24"/>
              </w:rPr>
              <w:t xml:space="preserve">certificate </w:t>
            </w:r>
          </w:p>
          <w:p w14:paraId="0EA7BA9D" w14:textId="77777777" w:rsidR="00536C3D" w:rsidRPr="00536C3D" w:rsidRDefault="00536C3D" w:rsidP="00536C3D">
            <w:pPr>
              <w:pStyle w:val="BodyText"/>
              <w:rPr>
                <w:rFonts w:ascii="Garamond" w:hAnsi="Garamond" w:cs="Arial"/>
                <w:sz w:val="24"/>
                <w:szCs w:val="24"/>
              </w:rPr>
            </w:pPr>
          </w:p>
          <w:p w14:paraId="7524C108" w14:textId="77777777" w:rsidR="00536C3D" w:rsidRPr="00536C3D" w:rsidRDefault="00536C3D" w:rsidP="00536C3D">
            <w:pPr>
              <w:pStyle w:val="BodyText"/>
              <w:rPr>
                <w:rFonts w:ascii="Garamond" w:hAnsi="Garamond" w:cs="Arial"/>
                <w:sz w:val="24"/>
                <w:szCs w:val="24"/>
              </w:rPr>
            </w:pPr>
          </w:p>
          <w:p w14:paraId="742212AE" w14:textId="77777777" w:rsidR="00536C3D" w:rsidRPr="00536C3D" w:rsidRDefault="00536C3D" w:rsidP="00536C3D">
            <w:pPr>
              <w:rPr>
                <w:rFonts w:ascii="Garamond" w:hAnsi="Garamond"/>
              </w:rPr>
            </w:pPr>
          </w:p>
        </w:tc>
      </w:tr>
      <w:tr w:rsidR="00536C3D" w:rsidRPr="00536C3D" w14:paraId="6B91659E" w14:textId="77777777" w:rsidTr="00F83A7D">
        <w:tc>
          <w:tcPr>
            <w:tcW w:w="2196" w:type="dxa"/>
          </w:tcPr>
          <w:p w14:paraId="43F444AD"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lastRenderedPageBreak/>
              <w:t>Define basic research terms and use research terms correctly within conversation about research and in writing about research.</w:t>
            </w:r>
          </w:p>
          <w:p w14:paraId="2C408611" w14:textId="77777777" w:rsidR="00536C3D" w:rsidRPr="00536C3D" w:rsidRDefault="00536C3D" w:rsidP="00536C3D">
            <w:pPr>
              <w:rPr>
                <w:rFonts w:ascii="Garamond" w:hAnsi="Garamond"/>
              </w:rPr>
            </w:pPr>
          </w:p>
        </w:tc>
        <w:tc>
          <w:tcPr>
            <w:tcW w:w="2173" w:type="dxa"/>
          </w:tcPr>
          <w:p w14:paraId="0CFB7871"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2648477E" w14:textId="77777777" w:rsidR="00536C3D" w:rsidRPr="00536C3D" w:rsidRDefault="00536C3D" w:rsidP="00536C3D">
            <w:pPr>
              <w:pStyle w:val="BodyText"/>
              <w:rPr>
                <w:rFonts w:ascii="Garamond" w:hAnsi="Garamond"/>
                <w:sz w:val="24"/>
                <w:szCs w:val="24"/>
              </w:rPr>
            </w:pPr>
          </w:p>
          <w:p w14:paraId="3DEB6858" w14:textId="77777777" w:rsidR="00536C3D" w:rsidRPr="00536C3D" w:rsidRDefault="00536C3D" w:rsidP="00536C3D">
            <w:pPr>
              <w:pStyle w:val="BodyText"/>
              <w:rPr>
                <w:rFonts w:ascii="Garamond" w:hAnsi="Garamond"/>
                <w:sz w:val="24"/>
                <w:szCs w:val="24"/>
              </w:rPr>
            </w:pPr>
            <w:r w:rsidRPr="00536C3D">
              <w:rPr>
                <w:rFonts w:ascii="Garamond" w:hAnsi="Garamond" w:cs="Arial"/>
                <w:bCs/>
                <w:color w:val="222222"/>
                <w:sz w:val="24"/>
                <w:szCs w:val="24"/>
              </w:rPr>
              <w:t>E</w:t>
            </w:r>
            <w:r w:rsidRPr="00536C3D">
              <w:rPr>
                <w:rFonts w:ascii="Garamond" w:hAnsi="Garamond" w:cs="Arial"/>
                <w:color w:val="222222"/>
                <w:sz w:val="24"/>
                <w:szCs w:val="24"/>
              </w:rPr>
              <w:t>xhibit critical thinking and clinical reasoning skills requisite for entry-level occupational therapy practice</w:t>
            </w:r>
            <w:r w:rsidRPr="00536C3D">
              <w:rPr>
                <w:rFonts w:ascii="Garamond" w:hAnsi="Garamond"/>
                <w:sz w:val="24"/>
                <w:szCs w:val="24"/>
              </w:rPr>
              <w:t xml:space="preserve"> </w:t>
            </w:r>
          </w:p>
          <w:p w14:paraId="4264027B" w14:textId="77777777" w:rsidR="00536C3D" w:rsidRPr="00536C3D" w:rsidRDefault="00536C3D" w:rsidP="00536C3D">
            <w:pPr>
              <w:rPr>
                <w:rFonts w:ascii="Garamond" w:hAnsi="Garamond"/>
              </w:rPr>
            </w:pPr>
          </w:p>
        </w:tc>
        <w:tc>
          <w:tcPr>
            <w:tcW w:w="2261" w:type="dxa"/>
          </w:tcPr>
          <w:p w14:paraId="11C00D64" w14:textId="0B0EBAF5" w:rsidR="00536C3D" w:rsidRPr="00536C3D" w:rsidRDefault="00536C3D" w:rsidP="00536C3D">
            <w:pPr>
              <w:spacing w:after="0" w:line="240" w:lineRule="auto"/>
              <w:rPr>
                <w:rFonts w:ascii="Garamond" w:hAnsi="Garamond"/>
              </w:rPr>
            </w:pPr>
            <w:r w:rsidRPr="00536C3D">
              <w:rPr>
                <w:rFonts w:ascii="Garamond" w:hAnsi="Garamond"/>
                <w:bCs/>
              </w:rPr>
              <w:t>B.8.5: Understand and critique the validity of research studies, including designs (both quantitative and qualitative) and methodologies</w:t>
            </w:r>
          </w:p>
        </w:tc>
        <w:tc>
          <w:tcPr>
            <w:tcW w:w="1443" w:type="dxa"/>
          </w:tcPr>
          <w:p w14:paraId="4F270B51" w14:textId="36B1BA41" w:rsidR="00536C3D" w:rsidRPr="00536C3D" w:rsidRDefault="00A3083C" w:rsidP="00536C3D">
            <w:pPr>
              <w:pStyle w:val="BodyText"/>
              <w:rPr>
                <w:rFonts w:ascii="Garamond" w:hAnsi="Garamond"/>
                <w:sz w:val="24"/>
                <w:szCs w:val="24"/>
              </w:rPr>
            </w:pPr>
            <w:r>
              <w:rPr>
                <w:rFonts w:ascii="Garamond" w:hAnsi="Garamond"/>
                <w:sz w:val="24"/>
                <w:szCs w:val="24"/>
              </w:rPr>
              <w:t>PowerPoint</w:t>
            </w:r>
            <w:r w:rsidR="00536C3D" w:rsidRPr="00536C3D">
              <w:rPr>
                <w:rFonts w:ascii="Garamond" w:hAnsi="Garamond"/>
                <w:sz w:val="24"/>
                <w:szCs w:val="24"/>
              </w:rPr>
              <w:t xml:space="preserve"> and in class activities</w:t>
            </w:r>
          </w:p>
          <w:p w14:paraId="27E9F2C0" w14:textId="77777777" w:rsidR="00536C3D" w:rsidRPr="00536C3D" w:rsidRDefault="00536C3D" w:rsidP="00536C3D">
            <w:pPr>
              <w:pStyle w:val="BodyText"/>
              <w:rPr>
                <w:rFonts w:ascii="Garamond" w:hAnsi="Garamond"/>
                <w:sz w:val="24"/>
                <w:szCs w:val="24"/>
              </w:rPr>
            </w:pPr>
          </w:p>
          <w:p w14:paraId="0FCE6D9A" w14:textId="55127ECC" w:rsidR="00536C3D" w:rsidRPr="00536C3D" w:rsidRDefault="00536C3D" w:rsidP="00536C3D">
            <w:pPr>
              <w:rPr>
                <w:rFonts w:ascii="Garamond" w:hAnsi="Garamond" w:cs="Arial"/>
              </w:rPr>
            </w:pPr>
            <w:r w:rsidRPr="00536C3D">
              <w:rPr>
                <w:rFonts w:ascii="Garamond" w:hAnsi="Garamond"/>
              </w:rPr>
              <w:t>Readings and reading quizzes</w:t>
            </w:r>
          </w:p>
        </w:tc>
        <w:tc>
          <w:tcPr>
            <w:tcW w:w="1503" w:type="dxa"/>
          </w:tcPr>
          <w:p w14:paraId="41974A27"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Midterm and final exam</w:t>
            </w:r>
          </w:p>
          <w:p w14:paraId="64047F2D" w14:textId="77777777" w:rsidR="00536C3D" w:rsidRPr="00536C3D" w:rsidRDefault="00536C3D" w:rsidP="00536C3D">
            <w:pPr>
              <w:pStyle w:val="BodyText"/>
              <w:rPr>
                <w:rFonts w:ascii="Garamond" w:hAnsi="Garamond"/>
                <w:sz w:val="24"/>
                <w:szCs w:val="24"/>
              </w:rPr>
            </w:pPr>
          </w:p>
          <w:p w14:paraId="1B8FC65B" w14:textId="456E10B3" w:rsidR="00536C3D" w:rsidRPr="00536C3D" w:rsidRDefault="00A3083C" w:rsidP="00536C3D">
            <w:pPr>
              <w:pStyle w:val="BodyText"/>
              <w:rPr>
                <w:rFonts w:ascii="Garamond" w:hAnsi="Garamond"/>
                <w:sz w:val="24"/>
                <w:szCs w:val="24"/>
              </w:rPr>
            </w:pPr>
            <w:r>
              <w:rPr>
                <w:rFonts w:ascii="Garamond" w:hAnsi="Garamond"/>
                <w:sz w:val="24"/>
                <w:szCs w:val="24"/>
              </w:rPr>
              <w:t>Article critique assignment</w:t>
            </w:r>
          </w:p>
          <w:p w14:paraId="1E3411E7" w14:textId="77777777" w:rsidR="00536C3D" w:rsidRPr="00536C3D" w:rsidRDefault="00536C3D" w:rsidP="00536C3D">
            <w:pPr>
              <w:pStyle w:val="BodyText"/>
              <w:rPr>
                <w:rFonts w:ascii="Garamond" w:hAnsi="Garamond"/>
                <w:sz w:val="24"/>
                <w:szCs w:val="24"/>
              </w:rPr>
            </w:pPr>
          </w:p>
          <w:p w14:paraId="7D4F703A" w14:textId="77777777" w:rsidR="00536C3D" w:rsidRPr="00536C3D" w:rsidRDefault="00536C3D" w:rsidP="00536C3D">
            <w:pPr>
              <w:rPr>
                <w:rFonts w:ascii="Garamond" w:hAnsi="Garamond" w:cs="Arial"/>
              </w:rPr>
            </w:pPr>
          </w:p>
        </w:tc>
      </w:tr>
      <w:tr w:rsidR="00536C3D" w:rsidRPr="00536C3D" w14:paraId="03084CEB" w14:textId="77777777" w:rsidTr="00F83A7D">
        <w:tc>
          <w:tcPr>
            <w:tcW w:w="2196" w:type="dxa"/>
          </w:tcPr>
          <w:p w14:paraId="74CD8906" w14:textId="707B79F5" w:rsidR="00536C3D" w:rsidRPr="00536C3D" w:rsidRDefault="00536C3D" w:rsidP="00536C3D">
            <w:pPr>
              <w:rPr>
                <w:rFonts w:ascii="Garamond" w:hAnsi="Garamond"/>
              </w:rPr>
            </w:pPr>
            <w:r w:rsidRPr="00536C3D">
              <w:rPr>
                <w:rFonts w:ascii="Garamond" w:hAnsi="Garamond"/>
              </w:rPr>
              <w:t>Understand the purpose and usage of APA formatting to correctly cite the work of others</w:t>
            </w:r>
          </w:p>
        </w:tc>
        <w:tc>
          <w:tcPr>
            <w:tcW w:w="2173" w:type="dxa"/>
          </w:tcPr>
          <w:p w14:paraId="4C029AC0"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0C0EA517" w14:textId="77777777" w:rsidR="00536C3D" w:rsidRPr="00536C3D" w:rsidRDefault="00536C3D" w:rsidP="00536C3D">
            <w:pPr>
              <w:rPr>
                <w:rFonts w:ascii="Garamond" w:hAnsi="Garamond"/>
              </w:rPr>
            </w:pPr>
          </w:p>
        </w:tc>
        <w:tc>
          <w:tcPr>
            <w:tcW w:w="2261" w:type="dxa"/>
          </w:tcPr>
          <w:p w14:paraId="1AF79424" w14:textId="77777777" w:rsidR="00536C3D" w:rsidRPr="00536C3D" w:rsidRDefault="00536C3D" w:rsidP="00536C3D">
            <w:pPr>
              <w:spacing w:after="0" w:line="240" w:lineRule="auto"/>
              <w:rPr>
                <w:rFonts w:ascii="Garamond" w:hAnsi="Garamond"/>
              </w:rPr>
            </w:pPr>
            <w:r w:rsidRPr="00536C3D">
              <w:rPr>
                <w:rFonts w:ascii="Garamond" w:hAnsi="Garamond"/>
              </w:rPr>
              <w:t>B.8.3 Use scholarly literature to make evidence-based decisions.</w:t>
            </w:r>
          </w:p>
          <w:p w14:paraId="26FADB22" w14:textId="77777777" w:rsidR="00536C3D" w:rsidRPr="00536C3D" w:rsidRDefault="00536C3D" w:rsidP="00536C3D">
            <w:pPr>
              <w:spacing w:after="0" w:line="240" w:lineRule="auto"/>
              <w:rPr>
                <w:rFonts w:ascii="Garamond" w:hAnsi="Garamond"/>
                <w:bCs/>
              </w:rPr>
            </w:pPr>
          </w:p>
          <w:p w14:paraId="28E02B37" w14:textId="00B567B8" w:rsidR="00536C3D" w:rsidRPr="00536C3D" w:rsidRDefault="00536C3D" w:rsidP="00536C3D">
            <w:pPr>
              <w:spacing w:after="0" w:line="240" w:lineRule="auto"/>
              <w:rPr>
                <w:rFonts w:ascii="Garamond" w:hAnsi="Garamond"/>
                <w:bCs/>
              </w:rPr>
            </w:pPr>
            <w:r w:rsidRPr="00536C3D">
              <w:rPr>
                <w:rFonts w:ascii="Garamond" w:hAnsi="Garamond"/>
                <w:bCs/>
              </w:rPr>
              <w:t xml:space="preserve">B.8.6: </w:t>
            </w:r>
            <w:r w:rsidRPr="00536C3D">
              <w:rPr>
                <w:rFonts w:ascii="Garamond" w:eastAsia="Times New Roman" w:hAnsi="Garamond"/>
                <w:bCs/>
                <w:color w:val="000000"/>
              </w:rPr>
              <w:t>Demonstrate the skills necessary to design a research proposal that includes the research question, relevant literature, sample, design, measurement, and data analysis.</w:t>
            </w:r>
          </w:p>
        </w:tc>
        <w:tc>
          <w:tcPr>
            <w:tcW w:w="1443" w:type="dxa"/>
          </w:tcPr>
          <w:p w14:paraId="4A58B271" w14:textId="201EF281" w:rsidR="00536C3D" w:rsidRPr="00536C3D" w:rsidRDefault="00A3083C" w:rsidP="00536C3D">
            <w:pPr>
              <w:pStyle w:val="BodyText"/>
              <w:rPr>
                <w:rFonts w:ascii="Garamond" w:hAnsi="Garamond"/>
                <w:sz w:val="24"/>
                <w:szCs w:val="24"/>
              </w:rPr>
            </w:pPr>
            <w:r>
              <w:rPr>
                <w:rFonts w:ascii="Garamond" w:hAnsi="Garamond"/>
                <w:sz w:val="24"/>
                <w:szCs w:val="24"/>
              </w:rPr>
              <w:t>PowerPoint</w:t>
            </w:r>
            <w:r w:rsidR="00536C3D" w:rsidRPr="00536C3D">
              <w:rPr>
                <w:rFonts w:ascii="Garamond" w:hAnsi="Garamond"/>
                <w:sz w:val="24"/>
                <w:szCs w:val="24"/>
              </w:rPr>
              <w:t xml:space="preserve"> and in class activities in relation to plagiarism and APA</w:t>
            </w:r>
          </w:p>
          <w:p w14:paraId="47C28686" w14:textId="77777777" w:rsidR="00536C3D" w:rsidRPr="00536C3D" w:rsidRDefault="00536C3D" w:rsidP="00536C3D">
            <w:pPr>
              <w:pStyle w:val="BodyText"/>
              <w:rPr>
                <w:rFonts w:ascii="Garamond" w:hAnsi="Garamond"/>
                <w:sz w:val="24"/>
                <w:szCs w:val="24"/>
              </w:rPr>
            </w:pPr>
          </w:p>
          <w:p w14:paraId="0CAF9016"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Readings and reading quizzes</w:t>
            </w:r>
          </w:p>
          <w:p w14:paraId="46374175" w14:textId="77777777" w:rsidR="00536C3D" w:rsidRPr="00536C3D" w:rsidRDefault="00536C3D" w:rsidP="00536C3D">
            <w:pPr>
              <w:pStyle w:val="BodyText"/>
              <w:rPr>
                <w:rFonts w:ascii="Garamond" w:hAnsi="Garamond"/>
                <w:sz w:val="24"/>
                <w:szCs w:val="24"/>
              </w:rPr>
            </w:pPr>
          </w:p>
          <w:p w14:paraId="3AE697E0" w14:textId="77777777" w:rsidR="00536C3D" w:rsidRPr="00536C3D" w:rsidRDefault="00536C3D" w:rsidP="00536C3D">
            <w:pPr>
              <w:rPr>
                <w:rFonts w:ascii="Garamond" w:hAnsi="Garamond"/>
              </w:rPr>
            </w:pPr>
          </w:p>
        </w:tc>
        <w:tc>
          <w:tcPr>
            <w:tcW w:w="1503" w:type="dxa"/>
          </w:tcPr>
          <w:p w14:paraId="50D6F873" w14:textId="32418153" w:rsidR="00536C3D" w:rsidRPr="00536C3D" w:rsidRDefault="00430B6A" w:rsidP="00536C3D">
            <w:pPr>
              <w:pStyle w:val="BodyText"/>
              <w:rPr>
                <w:rFonts w:ascii="Garamond" w:hAnsi="Garamond"/>
                <w:sz w:val="24"/>
                <w:szCs w:val="24"/>
              </w:rPr>
            </w:pPr>
            <w:r>
              <w:rPr>
                <w:rFonts w:ascii="Garamond" w:hAnsi="Garamond"/>
                <w:sz w:val="24"/>
                <w:szCs w:val="24"/>
              </w:rPr>
              <w:t>APA reading assignment</w:t>
            </w:r>
          </w:p>
          <w:p w14:paraId="62063089" w14:textId="77777777" w:rsidR="00536C3D" w:rsidRPr="00536C3D" w:rsidRDefault="00536C3D" w:rsidP="00536C3D">
            <w:pPr>
              <w:pStyle w:val="BodyText"/>
              <w:rPr>
                <w:rFonts w:ascii="Garamond" w:hAnsi="Garamond"/>
                <w:sz w:val="24"/>
                <w:szCs w:val="24"/>
              </w:rPr>
            </w:pPr>
          </w:p>
          <w:p w14:paraId="2280F307"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Midterm and final exam</w:t>
            </w:r>
          </w:p>
          <w:p w14:paraId="3B5D3D60" w14:textId="77777777" w:rsidR="00536C3D" w:rsidRPr="00536C3D" w:rsidRDefault="00536C3D" w:rsidP="00536C3D">
            <w:pPr>
              <w:rPr>
                <w:rFonts w:ascii="Garamond" w:hAnsi="Garamond"/>
              </w:rPr>
            </w:pPr>
          </w:p>
        </w:tc>
      </w:tr>
      <w:tr w:rsidR="00536C3D" w:rsidRPr="00536C3D" w14:paraId="06AAB27D" w14:textId="77777777" w:rsidTr="00F83A7D">
        <w:tc>
          <w:tcPr>
            <w:tcW w:w="2196" w:type="dxa"/>
          </w:tcPr>
          <w:p w14:paraId="5D8E1DE8"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Search effectively for research on topics within occupational therapy.</w:t>
            </w:r>
          </w:p>
          <w:p w14:paraId="58EBE53D" w14:textId="77777777" w:rsidR="00536C3D" w:rsidRPr="00536C3D" w:rsidRDefault="00536C3D" w:rsidP="00536C3D">
            <w:pPr>
              <w:rPr>
                <w:rFonts w:ascii="Garamond" w:hAnsi="Garamond"/>
              </w:rPr>
            </w:pPr>
          </w:p>
        </w:tc>
        <w:tc>
          <w:tcPr>
            <w:tcW w:w="2173" w:type="dxa"/>
          </w:tcPr>
          <w:p w14:paraId="301E2579"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0F9064C8" w14:textId="77777777" w:rsidR="00536C3D" w:rsidRPr="00536C3D" w:rsidRDefault="00536C3D" w:rsidP="00536C3D">
            <w:pPr>
              <w:pStyle w:val="BodyText"/>
              <w:rPr>
                <w:rFonts w:ascii="Garamond" w:hAnsi="Garamond"/>
                <w:sz w:val="24"/>
                <w:szCs w:val="24"/>
              </w:rPr>
            </w:pPr>
          </w:p>
          <w:p w14:paraId="31770D9F" w14:textId="77777777" w:rsidR="00536C3D" w:rsidRPr="00536C3D" w:rsidRDefault="00536C3D" w:rsidP="00536C3D">
            <w:pPr>
              <w:pStyle w:val="BodyText"/>
              <w:rPr>
                <w:rFonts w:ascii="Garamond" w:hAnsi="Garamond"/>
                <w:sz w:val="24"/>
                <w:szCs w:val="24"/>
              </w:rPr>
            </w:pPr>
            <w:r w:rsidRPr="00536C3D">
              <w:rPr>
                <w:rFonts w:ascii="Garamond" w:hAnsi="Garamond" w:cs="Arial"/>
                <w:bCs/>
                <w:color w:val="222222"/>
                <w:sz w:val="24"/>
                <w:szCs w:val="24"/>
              </w:rPr>
              <w:t>E</w:t>
            </w:r>
            <w:r w:rsidRPr="00536C3D">
              <w:rPr>
                <w:rFonts w:ascii="Garamond" w:hAnsi="Garamond" w:cs="Arial"/>
                <w:color w:val="222222"/>
                <w:sz w:val="24"/>
                <w:szCs w:val="24"/>
              </w:rPr>
              <w:t>xhibit critical thinking and clinical reasoning skills requisite for entry-level occupational therapy practice</w:t>
            </w:r>
            <w:r w:rsidRPr="00536C3D">
              <w:rPr>
                <w:rFonts w:ascii="Garamond" w:hAnsi="Garamond"/>
                <w:sz w:val="24"/>
                <w:szCs w:val="24"/>
              </w:rPr>
              <w:t xml:space="preserve"> </w:t>
            </w:r>
          </w:p>
          <w:p w14:paraId="6CC630CC" w14:textId="77777777" w:rsidR="00536C3D" w:rsidRPr="00536C3D" w:rsidRDefault="00536C3D" w:rsidP="00536C3D">
            <w:pPr>
              <w:rPr>
                <w:rFonts w:ascii="Garamond" w:hAnsi="Garamond"/>
              </w:rPr>
            </w:pPr>
          </w:p>
        </w:tc>
        <w:tc>
          <w:tcPr>
            <w:tcW w:w="2261" w:type="dxa"/>
          </w:tcPr>
          <w:p w14:paraId="3F5252BF" w14:textId="77777777" w:rsidR="00536C3D" w:rsidRPr="00536C3D" w:rsidRDefault="00536C3D" w:rsidP="00536C3D">
            <w:pPr>
              <w:spacing w:after="0" w:line="240" w:lineRule="auto"/>
              <w:rPr>
                <w:rFonts w:ascii="Garamond" w:hAnsi="Garamond"/>
              </w:rPr>
            </w:pPr>
            <w:r w:rsidRPr="00536C3D">
              <w:rPr>
                <w:rFonts w:ascii="Garamond" w:hAnsi="Garamond"/>
              </w:rPr>
              <w:t>B.8.2: Effectively locate, understand, and evaluate information, including the quality of research evidence.</w:t>
            </w:r>
          </w:p>
          <w:p w14:paraId="543D35E3" w14:textId="77777777" w:rsidR="00536C3D" w:rsidRPr="00536C3D" w:rsidRDefault="00536C3D" w:rsidP="00536C3D">
            <w:pPr>
              <w:spacing w:after="0" w:line="240" w:lineRule="auto"/>
              <w:rPr>
                <w:rFonts w:ascii="Garamond" w:hAnsi="Garamond"/>
              </w:rPr>
            </w:pPr>
          </w:p>
          <w:p w14:paraId="0A4AE192" w14:textId="4B4930C3" w:rsidR="00536C3D" w:rsidRPr="00536C3D" w:rsidRDefault="00536C3D" w:rsidP="00536C3D">
            <w:pPr>
              <w:spacing w:after="0" w:line="240" w:lineRule="auto"/>
              <w:rPr>
                <w:rFonts w:ascii="Garamond" w:hAnsi="Garamond"/>
              </w:rPr>
            </w:pPr>
            <w:r w:rsidRPr="00536C3D">
              <w:rPr>
                <w:rFonts w:ascii="Garamond" w:hAnsi="Garamond"/>
                <w:bCs/>
              </w:rPr>
              <w:t xml:space="preserve">B.8.6: </w:t>
            </w:r>
            <w:r w:rsidRPr="00536C3D">
              <w:rPr>
                <w:rFonts w:ascii="Garamond" w:eastAsia="Times New Roman" w:hAnsi="Garamond"/>
                <w:bCs/>
                <w:color w:val="000000"/>
              </w:rPr>
              <w:t xml:space="preserve">Demonstrate the skills necessary to design a research proposal that includes the research question, relevant literature, sample, </w:t>
            </w:r>
            <w:r w:rsidRPr="00536C3D">
              <w:rPr>
                <w:rFonts w:ascii="Garamond" w:eastAsia="Times New Roman" w:hAnsi="Garamond"/>
                <w:bCs/>
                <w:color w:val="000000"/>
              </w:rPr>
              <w:lastRenderedPageBreak/>
              <w:t>design, measurement, and data analysis.</w:t>
            </w:r>
          </w:p>
        </w:tc>
        <w:tc>
          <w:tcPr>
            <w:tcW w:w="1443" w:type="dxa"/>
          </w:tcPr>
          <w:p w14:paraId="51E086E0"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lastRenderedPageBreak/>
              <w:t>In class activities</w:t>
            </w:r>
          </w:p>
          <w:p w14:paraId="2DA317A4" w14:textId="77777777" w:rsidR="00536C3D" w:rsidRPr="00536C3D" w:rsidRDefault="00536C3D" w:rsidP="00536C3D">
            <w:pPr>
              <w:pStyle w:val="BodyText"/>
              <w:rPr>
                <w:rFonts w:ascii="Garamond" w:hAnsi="Garamond"/>
                <w:sz w:val="24"/>
                <w:szCs w:val="24"/>
              </w:rPr>
            </w:pPr>
          </w:p>
          <w:p w14:paraId="64CEC75E"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Literature search activity in class</w:t>
            </w:r>
          </w:p>
          <w:p w14:paraId="75BC6166" w14:textId="5E49F961" w:rsidR="00536C3D" w:rsidRPr="00536C3D" w:rsidRDefault="00536C3D" w:rsidP="00A3083C">
            <w:pPr>
              <w:pStyle w:val="BodyText"/>
              <w:rPr>
                <w:rFonts w:ascii="Garamond" w:hAnsi="Garamond"/>
              </w:rPr>
            </w:pPr>
          </w:p>
        </w:tc>
        <w:tc>
          <w:tcPr>
            <w:tcW w:w="1503" w:type="dxa"/>
          </w:tcPr>
          <w:p w14:paraId="0DE013C3" w14:textId="77777777" w:rsidR="00536C3D" w:rsidRPr="00536C3D" w:rsidRDefault="00536C3D" w:rsidP="00536C3D">
            <w:pPr>
              <w:pStyle w:val="BodyText"/>
              <w:rPr>
                <w:rFonts w:ascii="Garamond" w:hAnsi="Garamond"/>
                <w:sz w:val="24"/>
                <w:szCs w:val="24"/>
              </w:rPr>
            </w:pPr>
          </w:p>
          <w:p w14:paraId="52277FD5" w14:textId="77777777" w:rsidR="00536C3D" w:rsidRDefault="00A3083C" w:rsidP="00536C3D">
            <w:pPr>
              <w:rPr>
                <w:rFonts w:ascii="Garamond" w:hAnsi="Garamond"/>
              </w:rPr>
            </w:pPr>
            <w:r>
              <w:rPr>
                <w:rFonts w:ascii="Garamond" w:hAnsi="Garamond"/>
              </w:rPr>
              <w:t>Search activity completion</w:t>
            </w:r>
          </w:p>
          <w:p w14:paraId="56F16B35" w14:textId="0940D3B8" w:rsidR="00AD3F07" w:rsidRPr="00536C3D" w:rsidRDefault="00AD3F07" w:rsidP="00536C3D">
            <w:pPr>
              <w:rPr>
                <w:rFonts w:ascii="Garamond" w:hAnsi="Garamond"/>
              </w:rPr>
            </w:pPr>
            <w:r>
              <w:rPr>
                <w:rFonts w:ascii="Garamond" w:hAnsi="Garamond"/>
              </w:rPr>
              <w:t>Mini Lit Review/ Search activity</w:t>
            </w:r>
          </w:p>
        </w:tc>
      </w:tr>
      <w:tr w:rsidR="00536C3D" w:rsidRPr="00536C3D" w14:paraId="67A8B3B6" w14:textId="77777777" w:rsidTr="00F83A7D">
        <w:tc>
          <w:tcPr>
            <w:tcW w:w="2196" w:type="dxa"/>
          </w:tcPr>
          <w:p w14:paraId="4E03338B"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lastRenderedPageBreak/>
              <w:t>Compare and contrast sources of research and their importance, quality, and relevance</w:t>
            </w:r>
          </w:p>
          <w:p w14:paraId="7E5BFF2B" w14:textId="77777777" w:rsidR="00536C3D" w:rsidRPr="00536C3D" w:rsidRDefault="00536C3D" w:rsidP="00536C3D">
            <w:pPr>
              <w:rPr>
                <w:rFonts w:ascii="Garamond" w:hAnsi="Garamond"/>
              </w:rPr>
            </w:pPr>
          </w:p>
        </w:tc>
        <w:tc>
          <w:tcPr>
            <w:tcW w:w="2173" w:type="dxa"/>
          </w:tcPr>
          <w:p w14:paraId="6BDD40F2"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221181DF" w14:textId="77777777" w:rsidR="00536C3D" w:rsidRPr="00536C3D" w:rsidRDefault="00536C3D" w:rsidP="00536C3D">
            <w:pPr>
              <w:pStyle w:val="BodyText"/>
              <w:rPr>
                <w:rFonts w:ascii="Garamond" w:hAnsi="Garamond"/>
                <w:sz w:val="24"/>
                <w:szCs w:val="24"/>
              </w:rPr>
            </w:pPr>
          </w:p>
          <w:p w14:paraId="2A59120D" w14:textId="14B00887" w:rsidR="00536C3D" w:rsidRPr="00536C3D" w:rsidRDefault="00536C3D" w:rsidP="00536C3D">
            <w:pPr>
              <w:rPr>
                <w:rFonts w:ascii="Garamond" w:hAnsi="Garamond"/>
              </w:rPr>
            </w:pPr>
            <w:r w:rsidRPr="00536C3D">
              <w:rPr>
                <w:rFonts w:ascii="Garamond" w:hAnsi="Garamond" w:cs="Arial"/>
                <w:bCs/>
                <w:color w:val="222222"/>
              </w:rPr>
              <w:t>E</w:t>
            </w:r>
            <w:r w:rsidRPr="00536C3D">
              <w:rPr>
                <w:rFonts w:ascii="Garamond" w:hAnsi="Garamond" w:cs="Arial"/>
                <w:color w:val="222222"/>
              </w:rPr>
              <w:t>xhibit critical thinking and clinical reasoning skills requisite for entry-level occupational therapy practice</w:t>
            </w:r>
          </w:p>
        </w:tc>
        <w:tc>
          <w:tcPr>
            <w:tcW w:w="2261" w:type="dxa"/>
          </w:tcPr>
          <w:p w14:paraId="36165943" w14:textId="4043E594" w:rsidR="00536C3D" w:rsidRPr="00536C3D" w:rsidRDefault="00536C3D" w:rsidP="00536C3D">
            <w:pPr>
              <w:spacing w:after="0" w:line="240" w:lineRule="auto"/>
              <w:rPr>
                <w:rFonts w:ascii="Garamond" w:hAnsi="Garamond"/>
              </w:rPr>
            </w:pPr>
            <w:r w:rsidRPr="00536C3D">
              <w:rPr>
                <w:rFonts w:ascii="Garamond" w:hAnsi="Garamond"/>
              </w:rPr>
              <w:t>B.8.2: Effectively locate, understand, and evaluate information, including the quality of research evidence.</w:t>
            </w:r>
          </w:p>
        </w:tc>
        <w:tc>
          <w:tcPr>
            <w:tcW w:w="1443" w:type="dxa"/>
          </w:tcPr>
          <w:p w14:paraId="07CB43FF"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In class activities</w:t>
            </w:r>
          </w:p>
          <w:p w14:paraId="1BFC5053" w14:textId="77777777" w:rsidR="00536C3D" w:rsidRPr="00536C3D" w:rsidRDefault="00536C3D" w:rsidP="00536C3D">
            <w:pPr>
              <w:pStyle w:val="BodyText"/>
              <w:rPr>
                <w:rFonts w:ascii="Garamond" w:hAnsi="Garamond"/>
                <w:sz w:val="24"/>
                <w:szCs w:val="24"/>
              </w:rPr>
            </w:pPr>
          </w:p>
          <w:p w14:paraId="126B1F55" w14:textId="655C9395" w:rsidR="00536C3D" w:rsidRPr="00536C3D" w:rsidRDefault="00536C3D" w:rsidP="00A3083C">
            <w:pPr>
              <w:rPr>
                <w:rFonts w:ascii="Garamond" w:hAnsi="Garamond"/>
              </w:rPr>
            </w:pPr>
            <w:r w:rsidRPr="00536C3D">
              <w:rPr>
                <w:rFonts w:ascii="Garamond" w:hAnsi="Garamond"/>
              </w:rPr>
              <w:t xml:space="preserve">Discussion of impact factors </w:t>
            </w:r>
          </w:p>
        </w:tc>
        <w:tc>
          <w:tcPr>
            <w:tcW w:w="1503" w:type="dxa"/>
          </w:tcPr>
          <w:p w14:paraId="226F0D73"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Midterm and final exam</w:t>
            </w:r>
          </w:p>
          <w:p w14:paraId="1963C255" w14:textId="77777777" w:rsidR="00536C3D" w:rsidRPr="00536C3D" w:rsidRDefault="00536C3D" w:rsidP="00536C3D">
            <w:pPr>
              <w:pStyle w:val="BodyText"/>
              <w:rPr>
                <w:rFonts w:ascii="Garamond" w:hAnsi="Garamond"/>
                <w:sz w:val="24"/>
                <w:szCs w:val="24"/>
              </w:rPr>
            </w:pPr>
          </w:p>
          <w:p w14:paraId="329DB800" w14:textId="37B89D5D" w:rsidR="00536C3D" w:rsidRPr="00536C3D" w:rsidRDefault="00A3083C" w:rsidP="00536C3D">
            <w:pPr>
              <w:rPr>
                <w:rFonts w:ascii="Garamond" w:hAnsi="Garamond"/>
              </w:rPr>
            </w:pPr>
            <w:r>
              <w:rPr>
                <w:rFonts w:ascii="Garamond" w:hAnsi="Garamond"/>
              </w:rPr>
              <w:t>Article critique assignment</w:t>
            </w:r>
          </w:p>
        </w:tc>
      </w:tr>
      <w:tr w:rsidR="00536C3D" w:rsidRPr="00536C3D" w14:paraId="764431E5" w14:textId="77777777" w:rsidTr="00F83A7D">
        <w:tc>
          <w:tcPr>
            <w:tcW w:w="2196" w:type="dxa"/>
          </w:tcPr>
          <w:p w14:paraId="313B05F8"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Critique a research paper and research gathered from daily life (newspaper, online news etc.)</w:t>
            </w:r>
          </w:p>
          <w:p w14:paraId="253D7C59" w14:textId="77777777" w:rsidR="00536C3D" w:rsidRPr="00536C3D" w:rsidRDefault="00536C3D" w:rsidP="00536C3D">
            <w:pPr>
              <w:rPr>
                <w:rFonts w:ascii="Garamond" w:hAnsi="Garamond"/>
              </w:rPr>
            </w:pPr>
          </w:p>
        </w:tc>
        <w:tc>
          <w:tcPr>
            <w:tcW w:w="2173" w:type="dxa"/>
          </w:tcPr>
          <w:p w14:paraId="4060C499"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5B6302B0" w14:textId="77777777" w:rsidR="00536C3D" w:rsidRPr="00536C3D" w:rsidRDefault="00536C3D" w:rsidP="00536C3D">
            <w:pPr>
              <w:pStyle w:val="BodyText"/>
              <w:rPr>
                <w:rFonts w:ascii="Garamond" w:hAnsi="Garamond"/>
                <w:sz w:val="24"/>
                <w:szCs w:val="24"/>
              </w:rPr>
            </w:pPr>
          </w:p>
          <w:p w14:paraId="42D81AFA" w14:textId="006B035E" w:rsidR="00536C3D" w:rsidRPr="00536C3D" w:rsidRDefault="00536C3D" w:rsidP="00536C3D">
            <w:pPr>
              <w:rPr>
                <w:rFonts w:ascii="Garamond" w:hAnsi="Garamond"/>
              </w:rPr>
            </w:pPr>
            <w:r w:rsidRPr="00536C3D">
              <w:rPr>
                <w:rFonts w:ascii="Garamond" w:hAnsi="Garamond" w:cs="Arial"/>
                <w:bCs/>
                <w:color w:val="222222"/>
              </w:rPr>
              <w:t>E</w:t>
            </w:r>
            <w:r w:rsidRPr="00536C3D">
              <w:rPr>
                <w:rFonts w:ascii="Garamond" w:hAnsi="Garamond" w:cs="Arial"/>
                <w:color w:val="222222"/>
              </w:rPr>
              <w:t>xhibit critical thinking and clinical reasoning skills requisite for entry-level occupational therapy practice</w:t>
            </w:r>
          </w:p>
        </w:tc>
        <w:tc>
          <w:tcPr>
            <w:tcW w:w="2261" w:type="dxa"/>
          </w:tcPr>
          <w:p w14:paraId="778FCEF2" w14:textId="246CD011" w:rsidR="00536C3D" w:rsidRPr="00536C3D" w:rsidRDefault="00536C3D" w:rsidP="00536C3D">
            <w:pPr>
              <w:spacing w:after="0" w:line="240" w:lineRule="auto"/>
              <w:rPr>
                <w:rFonts w:ascii="Garamond" w:hAnsi="Garamond"/>
              </w:rPr>
            </w:pPr>
            <w:r w:rsidRPr="00536C3D">
              <w:rPr>
                <w:rFonts w:ascii="Garamond" w:hAnsi="Garamond"/>
              </w:rPr>
              <w:t>B.8.2: Effectively locate, understand, and evaluate information, including the quality of research evidence.</w:t>
            </w:r>
          </w:p>
        </w:tc>
        <w:tc>
          <w:tcPr>
            <w:tcW w:w="1443" w:type="dxa"/>
          </w:tcPr>
          <w:p w14:paraId="7D76E860"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In class activities</w:t>
            </w:r>
          </w:p>
          <w:p w14:paraId="55BDAC2A" w14:textId="77777777" w:rsidR="00536C3D" w:rsidRPr="00536C3D" w:rsidRDefault="00536C3D" w:rsidP="00536C3D">
            <w:pPr>
              <w:pStyle w:val="BodyText"/>
              <w:rPr>
                <w:rFonts w:ascii="Garamond" w:hAnsi="Garamond"/>
                <w:sz w:val="24"/>
                <w:szCs w:val="24"/>
              </w:rPr>
            </w:pPr>
          </w:p>
          <w:p w14:paraId="68829E19" w14:textId="783D187A" w:rsidR="00536C3D" w:rsidRPr="00536C3D" w:rsidRDefault="00A3083C" w:rsidP="00536C3D">
            <w:pPr>
              <w:pStyle w:val="BodyText"/>
              <w:rPr>
                <w:rFonts w:ascii="Garamond" w:hAnsi="Garamond"/>
                <w:sz w:val="24"/>
                <w:szCs w:val="24"/>
              </w:rPr>
            </w:pPr>
            <w:r>
              <w:rPr>
                <w:rFonts w:ascii="Garamond" w:hAnsi="Garamond"/>
                <w:sz w:val="24"/>
                <w:szCs w:val="24"/>
              </w:rPr>
              <w:t>Writing CAPs</w:t>
            </w:r>
          </w:p>
          <w:p w14:paraId="630309DB" w14:textId="77777777" w:rsidR="00536C3D" w:rsidRPr="00536C3D" w:rsidRDefault="00536C3D" w:rsidP="00A3083C">
            <w:pPr>
              <w:pStyle w:val="BodyText"/>
              <w:rPr>
                <w:rFonts w:ascii="Garamond" w:hAnsi="Garamond"/>
              </w:rPr>
            </w:pPr>
          </w:p>
        </w:tc>
        <w:tc>
          <w:tcPr>
            <w:tcW w:w="1503" w:type="dxa"/>
          </w:tcPr>
          <w:p w14:paraId="5E44610D" w14:textId="481B7ED2" w:rsidR="00536C3D" w:rsidRPr="00536C3D" w:rsidRDefault="00A3083C" w:rsidP="00536C3D">
            <w:pPr>
              <w:pStyle w:val="BodyText"/>
              <w:rPr>
                <w:rFonts w:ascii="Garamond" w:hAnsi="Garamond"/>
                <w:sz w:val="24"/>
                <w:szCs w:val="24"/>
              </w:rPr>
            </w:pPr>
            <w:r>
              <w:rPr>
                <w:rFonts w:ascii="Garamond" w:hAnsi="Garamond"/>
                <w:sz w:val="24"/>
                <w:szCs w:val="24"/>
              </w:rPr>
              <w:t>Article critique assignment</w:t>
            </w:r>
          </w:p>
          <w:p w14:paraId="004C1C39" w14:textId="77777777" w:rsidR="00536C3D" w:rsidRPr="00536C3D" w:rsidRDefault="00536C3D" w:rsidP="00536C3D">
            <w:pPr>
              <w:pStyle w:val="BodyText"/>
              <w:rPr>
                <w:rFonts w:ascii="Garamond" w:hAnsi="Garamond"/>
                <w:sz w:val="24"/>
                <w:szCs w:val="24"/>
              </w:rPr>
            </w:pPr>
          </w:p>
          <w:p w14:paraId="02E36AC9"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Midterm and final exam</w:t>
            </w:r>
          </w:p>
          <w:p w14:paraId="69845DB6" w14:textId="77777777" w:rsidR="00536C3D" w:rsidRPr="00536C3D" w:rsidRDefault="00536C3D" w:rsidP="00536C3D">
            <w:pPr>
              <w:pStyle w:val="BodyText"/>
              <w:rPr>
                <w:rFonts w:ascii="Garamond" w:hAnsi="Garamond"/>
                <w:sz w:val="24"/>
                <w:szCs w:val="24"/>
              </w:rPr>
            </w:pPr>
          </w:p>
          <w:p w14:paraId="069DFECA" w14:textId="77777777" w:rsidR="00536C3D" w:rsidRPr="00536C3D" w:rsidRDefault="00536C3D" w:rsidP="00A3083C">
            <w:pPr>
              <w:pStyle w:val="BodyText"/>
              <w:rPr>
                <w:rFonts w:ascii="Garamond" w:hAnsi="Garamond"/>
              </w:rPr>
            </w:pPr>
          </w:p>
        </w:tc>
      </w:tr>
      <w:tr w:rsidR="00536C3D" w:rsidRPr="00536C3D" w14:paraId="75B5010E" w14:textId="77777777" w:rsidTr="00F83A7D">
        <w:tc>
          <w:tcPr>
            <w:tcW w:w="2196" w:type="dxa"/>
          </w:tcPr>
          <w:p w14:paraId="3BF67D2F"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Select appropriate statistics for a given research question.</w:t>
            </w:r>
          </w:p>
          <w:p w14:paraId="314B52A3" w14:textId="77777777" w:rsidR="00536C3D" w:rsidRPr="00536C3D" w:rsidRDefault="00536C3D" w:rsidP="00536C3D">
            <w:pPr>
              <w:rPr>
                <w:rFonts w:ascii="Garamond" w:hAnsi="Garamond"/>
              </w:rPr>
            </w:pPr>
          </w:p>
        </w:tc>
        <w:tc>
          <w:tcPr>
            <w:tcW w:w="2173" w:type="dxa"/>
          </w:tcPr>
          <w:p w14:paraId="7A2D3ABA"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3432FCCA" w14:textId="77777777" w:rsidR="00536C3D" w:rsidRPr="00536C3D" w:rsidRDefault="00536C3D" w:rsidP="00536C3D">
            <w:pPr>
              <w:pStyle w:val="BodyText"/>
              <w:rPr>
                <w:rFonts w:ascii="Garamond" w:hAnsi="Garamond"/>
                <w:sz w:val="24"/>
                <w:szCs w:val="24"/>
              </w:rPr>
            </w:pPr>
          </w:p>
          <w:p w14:paraId="31ADFD93" w14:textId="77777777" w:rsidR="00536C3D" w:rsidRPr="00536C3D" w:rsidRDefault="00536C3D" w:rsidP="00536C3D">
            <w:pPr>
              <w:rPr>
                <w:rFonts w:ascii="Garamond" w:hAnsi="Garamond"/>
              </w:rPr>
            </w:pPr>
          </w:p>
        </w:tc>
        <w:tc>
          <w:tcPr>
            <w:tcW w:w="2261" w:type="dxa"/>
          </w:tcPr>
          <w:p w14:paraId="231897BE" w14:textId="77777777" w:rsidR="00536C3D" w:rsidRPr="00536C3D" w:rsidRDefault="00536C3D" w:rsidP="00536C3D">
            <w:pPr>
              <w:spacing w:after="0" w:line="240" w:lineRule="auto"/>
              <w:rPr>
                <w:rFonts w:ascii="Garamond" w:eastAsia="Times New Roman" w:hAnsi="Garamond"/>
                <w:bCs/>
                <w:color w:val="000000"/>
              </w:rPr>
            </w:pPr>
            <w:r w:rsidRPr="00536C3D">
              <w:rPr>
                <w:rFonts w:ascii="Garamond" w:hAnsi="Garamond"/>
                <w:bCs/>
              </w:rPr>
              <w:t xml:space="preserve">B.8.4: </w:t>
            </w:r>
            <w:r w:rsidRPr="00536C3D">
              <w:rPr>
                <w:rFonts w:ascii="Garamond" w:eastAsia="Times New Roman" w:hAnsi="Garamond"/>
                <w:bCs/>
                <w:color w:val="000000"/>
              </w:rPr>
              <w:t>Understand and use basic descriptive, correlational, and inferential quantitative statistics and code, analyze, and synthesize qualitative data.</w:t>
            </w:r>
          </w:p>
          <w:p w14:paraId="01821D02" w14:textId="77777777" w:rsidR="00536C3D" w:rsidRPr="00536C3D" w:rsidRDefault="00536C3D" w:rsidP="00536C3D">
            <w:pPr>
              <w:spacing w:after="0" w:line="240" w:lineRule="auto"/>
              <w:rPr>
                <w:rFonts w:ascii="Garamond" w:eastAsia="Times New Roman" w:hAnsi="Garamond"/>
                <w:bCs/>
                <w:color w:val="000000"/>
              </w:rPr>
            </w:pPr>
          </w:p>
          <w:p w14:paraId="7AE5B961" w14:textId="779F860D" w:rsidR="00536C3D" w:rsidRPr="00536C3D" w:rsidRDefault="00536C3D" w:rsidP="00536C3D">
            <w:pPr>
              <w:spacing w:after="0" w:line="240" w:lineRule="auto"/>
              <w:rPr>
                <w:rFonts w:ascii="Garamond" w:hAnsi="Garamond"/>
              </w:rPr>
            </w:pPr>
            <w:r w:rsidRPr="00536C3D">
              <w:rPr>
                <w:rFonts w:ascii="Garamond" w:hAnsi="Garamond"/>
                <w:bCs/>
              </w:rPr>
              <w:t xml:space="preserve">B.8.6: </w:t>
            </w:r>
            <w:r w:rsidRPr="00536C3D">
              <w:rPr>
                <w:rFonts w:ascii="Garamond" w:eastAsia="Times New Roman" w:hAnsi="Garamond"/>
                <w:bCs/>
                <w:color w:val="000000"/>
              </w:rPr>
              <w:t xml:space="preserve">Demonstrate the skills necessary to design a research proposal that includes the research question, relevant literature, sample, design, </w:t>
            </w:r>
            <w:r w:rsidRPr="00536C3D">
              <w:rPr>
                <w:rFonts w:ascii="Garamond" w:eastAsia="Times New Roman" w:hAnsi="Garamond"/>
                <w:bCs/>
                <w:color w:val="000000"/>
              </w:rPr>
              <w:lastRenderedPageBreak/>
              <w:t>measurement, and data analysis.</w:t>
            </w:r>
          </w:p>
        </w:tc>
        <w:tc>
          <w:tcPr>
            <w:tcW w:w="1443" w:type="dxa"/>
          </w:tcPr>
          <w:p w14:paraId="3DE6A6FF"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lastRenderedPageBreak/>
              <w:t>In class activities</w:t>
            </w:r>
          </w:p>
          <w:p w14:paraId="54A156D5" w14:textId="77777777" w:rsidR="00536C3D" w:rsidRPr="00536C3D" w:rsidRDefault="00536C3D" w:rsidP="00536C3D">
            <w:pPr>
              <w:pStyle w:val="BodyText"/>
              <w:rPr>
                <w:rFonts w:ascii="Garamond" w:hAnsi="Garamond"/>
                <w:sz w:val="24"/>
                <w:szCs w:val="24"/>
              </w:rPr>
            </w:pPr>
          </w:p>
          <w:p w14:paraId="5A05BB4B" w14:textId="4C8D0D2F" w:rsidR="00536C3D" w:rsidRPr="00536C3D" w:rsidRDefault="00536C3D" w:rsidP="00536C3D">
            <w:pPr>
              <w:rPr>
                <w:rFonts w:ascii="Garamond" w:hAnsi="Garamond"/>
              </w:rPr>
            </w:pPr>
            <w:r w:rsidRPr="00536C3D">
              <w:rPr>
                <w:rFonts w:ascii="Garamond" w:hAnsi="Garamond"/>
              </w:rPr>
              <w:t>Readings and reading quizzes</w:t>
            </w:r>
          </w:p>
        </w:tc>
        <w:tc>
          <w:tcPr>
            <w:tcW w:w="1503" w:type="dxa"/>
          </w:tcPr>
          <w:p w14:paraId="5A3F9BD0"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Midterm and final exam</w:t>
            </w:r>
          </w:p>
          <w:p w14:paraId="55496F4D" w14:textId="77777777" w:rsidR="00536C3D" w:rsidRPr="00536C3D" w:rsidRDefault="00536C3D" w:rsidP="00536C3D">
            <w:pPr>
              <w:pStyle w:val="BodyText"/>
              <w:rPr>
                <w:rFonts w:ascii="Garamond" w:hAnsi="Garamond"/>
                <w:sz w:val="24"/>
                <w:szCs w:val="24"/>
              </w:rPr>
            </w:pPr>
          </w:p>
          <w:p w14:paraId="28EF0C3B" w14:textId="586FB3AD" w:rsidR="00536C3D" w:rsidRPr="00536C3D" w:rsidRDefault="00A3083C" w:rsidP="00536C3D">
            <w:pPr>
              <w:rPr>
                <w:rFonts w:ascii="Garamond" w:hAnsi="Garamond"/>
              </w:rPr>
            </w:pPr>
            <w:r>
              <w:rPr>
                <w:rFonts w:ascii="Garamond" w:hAnsi="Garamond"/>
              </w:rPr>
              <w:t>Article critique assignment</w:t>
            </w:r>
          </w:p>
        </w:tc>
      </w:tr>
      <w:tr w:rsidR="00536C3D" w:rsidRPr="00536C3D" w14:paraId="1A1A9D23" w14:textId="77777777" w:rsidTr="00F83A7D">
        <w:tc>
          <w:tcPr>
            <w:tcW w:w="2196" w:type="dxa"/>
          </w:tcPr>
          <w:p w14:paraId="6F7E421E" w14:textId="0A0B192A" w:rsidR="00536C3D" w:rsidRPr="00536C3D" w:rsidRDefault="00536C3D" w:rsidP="00536C3D">
            <w:pPr>
              <w:rPr>
                <w:rFonts w:ascii="Garamond" w:hAnsi="Garamond"/>
              </w:rPr>
            </w:pPr>
            <w:r w:rsidRPr="00536C3D">
              <w:rPr>
                <w:rFonts w:ascii="Garamond" w:hAnsi="Garamond"/>
              </w:rPr>
              <w:lastRenderedPageBreak/>
              <w:t xml:space="preserve">Code qualitative data. </w:t>
            </w:r>
          </w:p>
        </w:tc>
        <w:tc>
          <w:tcPr>
            <w:tcW w:w="2173" w:type="dxa"/>
          </w:tcPr>
          <w:p w14:paraId="66D124BD"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007B679E" w14:textId="77777777" w:rsidR="00536C3D" w:rsidRPr="00536C3D" w:rsidRDefault="00536C3D" w:rsidP="00536C3D">
            <w:pPr>
              <w:pStyle w:val="BodyText"/>
              <w:rPr>
                <w:rFonts w:ascii="Garamond" w:hAnsi="Garamond"/>
                <w:sz w:val="24"/>
                <w:szCs w:val="24"/>
              </w:rPr>
            </w:pPr>
          </w:p>
          <w:p w14:paraId="59BB6C83" w14:textId="77777777" w:rsidR="00536C3D" w:rsidRPr="00536C3D" w:rsidRDefault="00536C3D" w:rsidP="00536C3D">
            <w:pPr>
              <w:rPr>
                <w:rFonts w:ascii="Garamond" w:hAnsi="Garamond"/>
              </w:rPr>
            </w:pPr>
          </w:p>
        </w:tc>
        <w:tc>
          <w:tcPr>
            <w:tcW w:w="2261" w:type="dxa"/>
          </w:tcPr>
          <w:p w14:paraId="1942BCAB" w14:textId="77777777" w:rsidR="00536C3D" w:rsidRPr="00536C3D" w:rsidRDefault="00536C3D" w:rsidP="00536C3D">
            <w:pPr>
              <w:spacing w:after="0" w:line="240" w:lineRule="auto"/>
              <w:rPr>
                <w:rFonts w:ascii="Garamond" w:eastAsia="Times New Roman" w:hAnsi="Garamond"/>
                <w:bCs/>
                <w:color w:val="000000"/>
              </w:rPr>
            </w:pPr>
            <w:r w:rsidRPr="00536C3D">
              <w:rPr>
                <w:rFonts w:ascii="Garamond" w:hAnsi="Garamond"/>
                <w:bCs/>
              </w:rPr>
              <w:t xml:space="preserve">B.8.4: </w:t>
            </w:r>
            <w:r w:rsidRPr="00536C3D">
              <w:rPr>
                <w:rFonts w:ascii="Garamond" w:eastAsia="Times New Roman" w:hAnsi="Garamond"/>
                <w:bCs/>
                <w:color w:val="000000"/>
              </w:rPr>
              <w:t>Understand and use basic descriptive, correlational, and inferential quantitative statistics and code, analyze, and synthesize qualitative data.</w:t>
            </w:r>
          </w:p>
          <w:p w14:paraId="304C9C4D" w14:textId="77777777" w:rsidR="00536C3D" w:rsidRPr="00536C3D" w:rsidRDefault="00536C3D" w:rsidP="00536C3D">
            <w:pPr>
              <w:spacing w:after="0" w:line="240" w:lineRule="auto"/>
              <w:rPr>
                <w:rFonts w:ascii="Garamond" w:eastAsia="Times New Roman" w:hAnsi="Garamond"/>
                <w:bCs/>
                <w:color w:val="000000"/>
              </w:rPr>
            </w:pPr>
          </w:p>
          <w:p w14:paraId="063EC1EC" w14:textId="06151373" w:rsidR="00536C3D" w:rsidRPr="00536C3D" w:rsidRDefault="00536C3D" w:rsidP="00536C3D">
            <w:pPr>
              <w:spacing w:after="0" w:line="240" w:lineRule="auto"/>
              <w:rPr>
                <w:rFonts w:ascii="Garamond" w:hAnsi="Garamond"/>
                <w:bCs/>
              </w:rPr>
            </w:pPr>
            <w:r w:rsidRPr="00536C3D">
              <w:rPr>
                <w:rFonts w:ascii="Garamond" w:eastAsia="Times New Roman" w:hAnsi="Garamond"/>
                <w:bCs/>
                <w:color w:val="000000"/>
              </w:rPr>
              <w:t xml:space="preserve">B.8.7 </w:t>
            </w:r>
            <w:r w:rsidRPr="00536C3D">
              <w:rPr>
                <w:rFonts w:ascii="Garamond" w:hAnsi="Garamond"/>
              </w:rPr>
              <w:t>Participate in scholarly activities that evaluate professional practice, service delivery, and/or professional issues (e.g., Scholarship of Integration,</w:t>
            </w:r>
          </w:p>
        </w:tc>
        <w:tc>
          <w:tcPr>
            <w:tcW w:w="1443" w:type="dxa"/>
          </w:tcPr>
          <w:p w14:paraId="7197D9F6" w14:textId="39398478" w:rsidR="00536C3D" w:rsidRDefault="00536C3D" w:rsidP="00536C3D">
            <w:pPr>
              <w:pStyle w:val="BodyText"/>
              <w:rPr>
                <w:rFonts w:ascii="Garamond" w:hAnsi="Garamond"/>
                <w:sz w:val="24"/>
                <w:szCs w:val="24"/>
              </w:rPr>
            </w:pPr>
            <w:r w:rsidRPr="00536C3D">
              <w:rPr>
                <w:rFonts w:ascii="Garamond" w:hAnsi="Garamond"/>
                <w:sz w:val="24"/>
                <w:szCs w:val="24"/>
              </w:rPr>
              <w:t>In class activities</w:t>
            </w:r>
          </w:p>
          <w:p w14:paraId="6E9BD139" w14:textId="6AB66B8B" w:rsidR="00215C72" w:rsidRDefault="00215C72" w:rsidP="00536C3D">
            <w:pPr>
              <w:pStyle w:val="BodyText"/>
              <w:rPr>
                <w:rFonts w:ascii="Garamond" w:hAnsi="Garamond"/>
                <w:sz w:val="24"/>
                <w:szCs w:val="24"/>
              </w:rPr>
            </w:pPr>
          </w:p>
          <w:p w14:paraId="7348ACCD" w14:textId="6EC8759A" w:rsidR="00215C72" w:rsidRPr="00536C3D" w:rsidRDefault="00215C72" w:rsidP="00536C3D">
            <w:pPr>
              <w:pStyle w:val="BodyText"/>
              <w:rPr>
                <w:rFonts w:ascii="Garamond" w:hAnsi="Garamond"/>
                <w:sz w:val="24"/>
                <w:szCs w:val="24"/>
              </w:rPr>
            </w:pPr>
            <w:r>
              <w:rPr>
                <w:rFonts w:ascii="Garamond" w:hAnsi="Garamond"/>
                <w:sz w:val="24"/>
                <w:szCs w:val="24"/>
              </w:rPr>
              <w:t>Text readings</w:t>
            </w:r>
          </w:p>
          <w:p w14:paraId="30A23687" w14:textId="77777777" w:rsidR="00536C3D" w:rsidRPr="00536C3D" w:rsidRDefault="00536C3D" w:rsidP="00536C3D">
            <w:pPr>
              <w:rPr>
                <w:rFonts w:ascii="Garamond" w:hAnsi="Garamond"/>
              </w:rPr>
            </w:pPr>
          </w:p>
        </w:tc>
        <w:tc>
          <w:tcPr>
            <w:tcW w:w="1503" w:type="dxa"/>
          </w:tcPr>
          <w:p w14:paraId="699196E2"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Coding activity in class</w:t>
            </w:r>
          </w:p>
          <w:p w14:paraId="5A12B0EF" w14:textId="77777777" w:rsidR="00536C3D" w:rsidRPr="00536C3D" w:rsidRDefault="00536C3D" w:rsidP="00536C3D">
            <w:pPr>
              <w:rPr>
                <w:rFonts w:ascii="Garamond" w:hAnsi="Garamond"/>
              </w:rPr>
            </w:pPr>
          </w:p>
        </w:tc>
      </w:tr>
      <w:tr w:rsidR="00536C3D" w:rsidRPr="00536C3D" w14:paraId="64F0A989" w14:textId="77777777" w:rsidTr="00F83A7D">
        <w:tc>
          <w:tcPr>
            <w:tcW w:w="2196" w:type="dxa"/>
          </w:tcPr>
          <w:p w14:paraId="7FA4D4FE"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Identify all basic research designs.</w:t>
            </w:r>
          </w:p>
          <w:p w14:paraId="718C0783" w14:textId="77777777" w:rsidR="00536C3D" w:rsidRPr="00536C3D" w:rsidRDefault="00536C3D" w:rsidP="00536C3D">
            <w:pPr>
              <w:pStyle w:val="BodyText"/>
              <w:rPr>
                <w:rFonts w:ascii="Garamond" w:hAnsi="Garamond"/>
                <w:sz w:val="24"/>
                <w:szCs w:val="24"/>
              </w:rPr>
            </w:pPr>
          </w:p>
          <w:p w14:paraId="24091484"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Categorize research designs into 3 major categories (qualitative, quantitative, and mixed methods) and sub-categories (experimental, quasi-experimental, cohort, case-control, associational, meta-analytic, survey).</w:t>
            </w:r>
          </w:p>
          <w:p w14:paraId="0B64E366" w14:textId="77777777" w:rsidR="00536C3D" w:rsidRPr="00536C3D" w:rsidRDefault="00536C3D" w:rsidP="00536C3D">
            <w:pPr>
              <w:pStyle w:val="BodyText"/>
              <w:rPr>
                <w:rFonts w:ascii="Garamond" w:hAnsi="Garamond"/>
                <w:sz w:val="24"/>
                <w:szCs w:val="24"/>
              </w:rPr>
            </w:pPr>
          </w:p>
          <w:p w14:paraId="77BDE0F5" w14:textId="3874728F" w:rsidR="00536C3D" w:rsidRPr="00536C3D" w:rsidRDefault="00536C3D" w:rsidP="00536C3D">
            <w:pPr>
              <w:rPr>
                <w:rFonts w:ascii="Garamond" w:hAnsi="Garamond"/>
              </w:rPr>
            </w:pPr>
            <w:r w:rsidRPr="00536C3D">
              <w:rPr>
                <w:rFonts w:ascii="Garamond" w:hAnsi="Garamond"/>
              </w:rPr>
              <w:t>Identify validity threats associated with each category of research.</w:t>
            </w:r>
          </w:p>
        </w:tc>
        <w:tc>
          <w:tcPr>
            <w:tcW w:w="2173" w:type="dxa"/>
          </w:tcPr>
          <w:p w14:paraId="665B9BC2"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63734A13" w14:textId="77777777" w:rsidR="00536C3D" w:rsidRPr="00536C3D" w:rsidRDefault="00536C3D" w:rsidP="00536C3D">
            <w:pPr>
              <w:pStyle w:val="BodyText"/>
              <w:rPr>
                <w:rFonts w:ascii="Garamond" w:hAnsi="Garamond"/>
                <w:sz w:val="24"/>
                <w:szCs w:val="24"/>
              </w:rPr>
            </w:pPr>
          </w:p>
          <w:p w14:paraId="58EDAA9F" w14:textId="77777777" w:rsidR="00536C3D" w:rsidRPr="00536C3D" w:rsidRDefault="00536C3D" w:rsidP="00536C3D">
            <w:pPr>
              <w:pStyle w:val="BodyText"/>
              <w:rPr>
                <w:rFonts w:ascii="Garamond" w:hAnsi="Garamond"/>
                <w:sz w:val="24"/>
                <w:szCs w:val="24"/>
              </w:rPr>
            </w:pPr>
            <w:r w:rsidRPr="00536C3D">
              <w:rPr>
                <w:rFonts w:ascii="Garamond" w:hAnsi="Garamond" w:cs="Arial"/>
                <w:bCs/>
                <w:color w:val="222222"/>
                <w:sz w:val="24"/>
                <w:szCs w:val="24"/>
              </w:rPr>
              <w:t>E</w:t>
            </w:r>
            <w:r w:rsidRPr="00536C3D">
              <w:rPr>
                <w:rFonts w:ascii="Garamond" w:hAnsi="Garamond" w:cs="Arial"/>
                <w:color w:val="222222"/>
                <w:sz w:val="24"/>
                <w:szCs w:val="24"/>
              </w:rPr>
              <w:t>xhibit critical thinking and clinical reasoning skills requisite for entry-level occupational therapy practice</w:t>
            </w:r>
            <w:r w:rsidRPr="00536C3D">
              <w:rPr>
                <w:rFonts w:ascii="Garamond" w:hAnsi="Garamond"/>
                <w:sz w:val="24"/>
                <w:szCs w:val="24"/>
              </w:rPr>
              <w:t xml:space="preserve"> </w:t>
            </w:r>
          </w:p>
          <w:p w14:paraId="4A6C0A3E" w14:textId="77777777" w:rsidR="00536C3D" w:rsidRPr="00536C3D" w:rsidRDefault="00536C3D" w:rsidP="00536C3D">
            <w:pPr>
              <w:rPr>
                <w:rFonts w:ascii="Garamond" w:hAnsi="Garamond"/>
              </w:rPr>
            </w:pPr>
          </w:p>
        </w:tc>
        <w:tc>
          <w:tcPr>
            <w:tcW w:w="2261" w:type="dxa"/>
          </w:tcPr>
          <w:p w14:paraId="30B768EF" w14:textId="77777777" w:rsidR="00536C3D" w:rsidRPr="00536C3D" w:rsidRDefault="00536C3D" w:rsidP="00536C3D">
            <w:pPr>
              <w:spacing w:after="0" w:line="240" w:lineRule="auto"/>
              <w:rPr>
                <w:rFonts w:ascii="Garamond" w:hAnsi="Garamond"/>
              </w:rPr>
            </w:pPr>
            <w:r w:rsidRPr="00536C3D">
              <w:rPr>
                <w:rFonts w:ascii="Garamond" w:hAnsi="Garamond"/>
                <w:bCs/>
              </w:rPr>
              <w:t>B.8.5: Understand and critique the validity of research studies, including designs (both quantitative and qualitative) and methodologies</w:t>
            </w:r>
            <w:r w:rsidRPr="00536C3D">
              <w:rPr>
                <w:rFonts w:ascii="Garamond" w:hAnsi="Garamond"/>
              </w:rPr>
              <w:t xml:space="preserve"> </w:t>
            </w:r>
          </w:p>
          <w:p w14:paraId="07416422" w14:textId="77777777" w:rsidR="00536C3D" w:rsidRPr="00536C3D" w:rsidRDefault="00536C3D" w:rsidP="00536C3D">
            <w:pPr>
              <w:spacing w:after="0" w:line="240" w:lineRule="auto"/>
              <w:rPr>
                <w:rFonts w:ascii="Garamond" w:hAnsi="Garamond"/>
              </w:rPr>
            </w:pPr>
          </w:p>
          <w:p w14:paraId="2DD1D473" w14:textId="72AB0E84" w:rsidR="00536C3D" w:rsidRPr="00536C3D" w:rsidRDefault="00536C3D" w:rsidP="00536C3D">
            <w:pPr>
              <w:spacing w:after="0" w:line="240" w:lineRule="auto"/>
              <w:rPr>
                <w:rFonts w:ascii="Garamond" w:hAnsi="Garamond"/>
                <w:bCs/>
              </w:rPr>
            </w:pPr>
            <w:r w:rsidRPr="00536C3D">
              <w:rPr>
                <w:rFonts w:ascii="Garamond" w:hAnsi="Garamond"/>
                <w:bCs/>
              </w:rPr>
              <w:t xml:space="preserve">B.8.6: </w:t>
            </w:r>
            <w:r w:rsidRPr="00536C3D">
              <w:rPr>
                <w:rFonts w:ascii="Garamond" w:eastAsia="Times New Roman" w:hAnsi="Garamond"/>
                <w:bCs/>
                <w:color w:val="000000"/>
              </w:rPr>
              <w:t>Demonstrate the skills necessary to design a research proposal that includes the research question, relevant literature, sample, design, measurement, and data analysis.</w:t>
            </w:r>
          </w:p>
        </w:tc>
        <w:tc>
          <w:tcPr>
            <w:tcW w:w="1443" w:type="dxa"/>
          </w:tcPr>
          <w:p w14:paraId="2758D790"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In class activities</w:t>
            </w:r>
          </w:p>
          <w:p w14:paraId="165281A9" w14:textId="77777777" w:rsidR="00536C3D" w:rsidRPr="00536C3D" w:rsidRDefault="00536C3D" w:rsidP="00536C3D">
            <w:pPr>
              <w:pStyle w:val="BodyText"/>
              <w:rPr>
                <w:rFonts w:ascii="Garamond" w:hAnsi="Garamond"/>
                <w:sz w:val="24"/>
                <w:szCs w:val="24"/>
              </w:rPr>
            </w:pPr>
          </w:p>
          <w:p w14:paraId="65D01724" w14:textId="7644FBC5" w:rsidR="00536C3D" w:rsidRPr="00536C3D" w:rsidRDefault="00536C3D" w:rsidP="00536C3D">
            <w:pPr>
              <w:rPr>
                <w:rFonts w:ascii="Garamond" w:hAnsi="Garamond"/>
              </w:rPr>
            </w:pPr>
            <w:r w:rsidRPr="00536C3D">
              <w:rPr>
                <w:rFonts w:ascii="Garamond" w:hAnsi="Garamond"/>
              </w:rPr>
              <w:t>Reading quizzes</w:t>
            </w:r>
          </w:p>
        </w:tc>
        <w:tc>
          <w:tcPr>
            <w:tcW w:w="1503" w:type="dxa"/>
          </w:tcPr>
          <w:p w14:paraId="4F7BAA6E"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Midterm and final exam</w:t>
            </w:r>
          </w:p>
          <w:p w14:paraId="56460D29" w14:textId="77777777" w:rsidR="00536C3D" w:rsidRPr="00536C3D" w:rsidRDefault="00536C3D" w:rsidP="00536C3D">
            <w:pPr>
              <w:pStyle w:val="BodyText"/>
              <w:rPr>
                <w:rFonts w:ascii="Garamond" w:hAnsi="Garamond"/>
                <w:sz w:val="24"/>
                <w:szCs w:val="24"/>
              </w:rPr>
            </w:pPr>
          </w:p>
          <w:p w14:paraId="5873B782" w14:textId="3E4E7D1C" w:rsidR="00536C3D" w:rsidRPr="00536C3D" w:rsidRDefault="00215C72" w:rsidP="00536C3D">
            <w:pPr>
              <w:pStyle w:val="BodyText"/>
              <w:rPr>
                <w:rFonts w:ascii="Garamond" w:hAnsi="Garamond"/>
                <w:sz w:val="24"/>
                <w:szCs w:val="24"/>
              </w:rPr>
            </w:pPr>
            <w:r>
              <w:rPr>
                <w:rFonts w:ascii="Garamond" w:hAnsi="Garamond"/>
                <w:sz w:val="24"/>
                <w:szCs w:val="24"/>
              </w:rPr>
              <w:t>Article critique assignment</w:t>
            </w:r>
          </w:p>
          <w:p w14:paraId="6A53D95B" w14:textId="77777777" w:rsidR="00536C3D" w:rsidRPr="00536C3D" w:rsidRDefault="00536C3D" w:rsidP="00536C3D">
            <w:pPr>
              <w:pStyle w:val="BodyText"/>
              <w:rPr>
                <w:rFonts w:ascii="Garamond" w:hAnsi="Garamond"/>
                <w:sz w:val="24"/>
                <w:szCs w:val="24"/>
              </w:rPr>
            </w:pPr>
          </w:p>
          <w:p w14:paraId="7B14B856" w14:textId="77777777" w:rsidR="00536C3D" w:rsidRPr="00536C3D" w:rsidRDefault="00536C3D" w:rsidP="00215C72">
            <w:pPr>
              <w:pStyle w:val="BodyText"/>
              <w:rPr>
                <w:rFonts w:ascii="Garamond" w:hAnsi="Garamond"/>
              </w:rPr>
            </w:pPr>
          </w:p>
        </w:tc>
      </w:tr>
      <w:tr w:rsidR="00536C3D" w:rsidRPr="00536C3D" w14:paraId="3D23B3D3" w14:textId="77777777" w:rsidTr="00F83A7D">
        <w:tc>
          <w:tcPr>
            <w:tcW w:w="2196" w:type="dxa"/>
          </w:tcPr>
          <w:p w14:paraId="1DB679B9"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Compare and contrast the quality of published assessment tools.</w:t>
            </w:r>
          </w:p>
          <w:p w14:paraId="7C688066" w14:textId="77777777" w:rsidR="00536C3D" w:rsidRPr="00536C3D" w:rsidRDefault="00536C3D" w:rsidP="00536C3D">
            <w:pPr>
              <w:pStyle w:val="BodyText"/>
              <w:rPr>
                <w:rFonts w:ascii="Garamond" w:hAnsi="Garamond"/>
                <w:sz w:val="24"/>
                <w:szCs w:val="24"/>
              </w:rPr>
            </w:pPr>
          </w:p>
          <w:p w14:paraId="5012D339" w14:textId="77777777" w:rsidR="00536C3D" w:rsidRPr="00536C3D" w:rsidRDefault="00536C3D" w:rsidP="00536C3D">
            <w:pPr>
              <w:pStyle w:val="BodyText"/>
              <w:rPr>
                <w:rFonts w:ascii="Garamond" w:hAnsi="Garamond"/>
                <w:sz w:val="24"/>
                <w:szCs w:val="24"/>
              </w:rPr>
            </w:pPr>
          </w:p>
          <w:p w14:paraId="0D1D4E0E" w14:textId="77777777" w:rsidR="00536C3D" w:rsidRPr="00536C3D" w:rsidRDefault="00536C3D" w:rsidP="00536C3D">
            <w:pPr>
              <w:rPr>
                <w:rFonts w:ascii="Garamond" w:hAnsi="Garamond"/>
              </w:rPr>
            </w:pPr>
          </w:p>
        </w:tc>
        <w:tc>
          <w:tcPr>
            <w:tcW w:w="2173" w:type="dxa"/>
          </w:tcPr>
          <w:p w14:paraId="7D3E0972" w14:textId="77777777" w:rsidR="00536C3D" w:rsidRPr="00536C3D" w:rsidRDefault="00536C3D" w:rsidP="00536C3D">
            <w:pPr>
              <w:pStyle w:val="BodyText"/>
              <w:rPr>
                <w:rFonts w:ascii="Garamond" w:hAnsi="Garamond"/>
                <w:sz w:val="24"/>
                <w:szCs w:val="24"/>
              </w:rPr>
            </w:pPr>
            <w:r w:rsidRPr="00536C3D">
              <w:rPr>
                <w:rFonts w:ascii="Garamond" w:hAnsi="Garamond" w:cs="Arial"/>
                <w:bCs/>
                <w:color w:val="222222"/>
                <w:sz w:val="24"/>
                <w:szCs w:val="24"/>
              </w:rPr>
              <w:lastRenderedPageBreak/>
              <w:t>E</w:t>
            </w:r>
            <w:r w:rsidRPr="00536C3D">
              <w:rPr>
                <w:rFonts w:ascii="Garamond" w:hAnsi="Garamond" w:cs="Arial"/>
                <w:color w:val="222222"/>
                <w:sz w:val="24"/>
                <w:szCs w:val="24"/>
              </w:rPr>
              <w:t xml:space="preserve">xhibit critical thinking and clinical reasoning skills requisite for </w:t>
            </w:r>
            <w:r w:rsidRPr="00536C3D">
              <w:rPr>
                <w:rFonts w:ascii="Garamond" w:hAnsi="Garamond" w:cs="Arial"/>
                <w:color w:val="222222"/>
                <w:sz w:val="24"/>
                <w:szCs w:val="24"/>
              </w:rPr>
              <w:lastRenderedPageBreak/>
              <w:t>entry-level occupational therapy practice</w:t>
            </w:r>
            <w:r w:rsidRPr="00536C3D">
              <w:rPr>
                <w:rFonts w:ascii="Garamond" w:hAnsi="Garamond"/>
                <w:sz w:val="24"/>
                <w:szCs w:val="24"/>
              </w:rPr>
              <w:t xml:space="preserve"> </w:t>
            </w:r>
          </w:p>
          <w:p w14:paraId="4FFD4F27" w14:textId="77777777" w:rsidR="00536C3D" w:rsidRPr="00536C3D" w:rsidRDefault="00536C3D" w:rsidP="00536C3D">
            <w:pPr>
              <w:pStyle w:val="BodyText"/>
              <w:rPr>
                <w:rFonts w:ascii="Garamond" w:hAnsi="Garamond"/>
                <w:sz w:val="24"/>
                <w:szCs w:val="24"/>
              </w:rPr>
            </w:pPr>
          </w:p>
          <w:p w14:paraId="43D26502"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Engage in professional activities</w:t>
            </w:r>
          </w:p>
          <w:p w14:paraId="38482E40" w14:textId="77777777" w:rsidR="00536C3D" w:rsidRPr="00536C3D" w:rsidRDefault="00536C3D" w:rsidP="00536C3D">
            <w:pPr>
              <w:rPr>
                <w:rFonts w:ascii="Garamond" w:hAnsi="Garamond"/>
              </w:rPr>
            </w:pPr>
          </w:p>
        </w:tc>
        <w:tc>
          <w:tcPr>
            <w:tcW w:w="2261" w:type="dxa"/>
          </w:tcPr>
          <w:p w14:paraId="7979CF65" w14:textId="3E6DB364" w:rsidR="00536C3D" w:rsidRPr="00536C3D" w:rsidRDefault="00536C3D" w:rsidP="00536C3D">
            <w:pPr>
              <w:spacing w:after="0" w:line="240" w:lineRule="auto"/>
              <w:rPr>
                <w:rFonts w:ascii="Garamond" w:hAnsi="Garamond"/>
                <w:bCs/>
              </w:rPr>
            </w:pPr>
            <w:r w:rsidRPr="00536C3D">
              <w:rPr>
                <w:rFonts w:ascii="Garamond" w:hAnsi="Garamond"/>
                <w:bCs/>
              </w:rPr>
              <w:lastRenderedPageBreak/>
              <w:t xml:space="preserve">B.1.7: Demonstrate the ability to use statistics to interpret tests and </w:t>
            </w:r>
            <w:r w:rsidRPr="00536C3D">
              <w:rPr>
                <w:rFonts w:ascii="Garamond" w:hAnsi="Garamond"/>
                <w:bCs/>
              </w:rPr>
              <w:lastRenderedPageBreak/>
              <w:t>measurements for the purpose of delivering evidence based practice</w:t>
            </w:r>
          </w:p>
          <w:p w14:paraId="1187D334" w14:textId="22BE3D7F" w:rsidR="00536C3D" w:rsidRPr="00536C3D" w:rsidRDefault="00536C3D" w:rsidP="00536C3D">
            <w:pPr>
              <w:spacing w:after="0" w:line="240" w:lineRule="auto"/>
              <w:rPr>
                <w:rFonts w:ascii="Garamond" w:hAnsi="Garamond"/>
                <w:bCs/>
              </w:rPr>
            </w:pPr>
          </w:p>
          <w:p w14:paraId="7749EF2D" w14:textId="0587C40E" w:rsidR="00536C3D" w:rsidRPr="00536C3D" w:rsidRDefault="00536C3D" w:rsidP="00536C3D">
            <w:pPr>
              <w:spacing w:after="0" w:line="240" w:lineRule="auto"/>
              <w:rPr>
                <w:rFonts w:ascii="Garamond" w:hAnsi="Garamond"/>
                <w:b/>
                <w:bCs/>
                <w:i/>
              </w:rPr>
            </w:pPr>
            <w:r w:rsidRPr="00536C3D">
              <w:rPr>
                <w:rFonts w:ascii="Garamond" w:hAnsi="Garamond"/>
                <w:bCs/>
              </w:rPr>
              <w:t xml:space="preserve">B.4.2: Select appropriate assessment tools on the basis of client needs, contextual factors, </w:t>
            </w:r>
            <w:r w:rsidRPr="00536C3D">
              <w:rPr>
                <w:rFonts w:ascii="Garamond" w:hAnsi="Garamond"/>
                <w:b/>
                <w:bCs/>
                <w:i/>
              </w:rPr>
              <w:t xml:space="preserve">and psychometric properties of tests. </w:t>
            </w:r>
          </w:p>
          <w:p w14:paraId="51165572" w14:textId="77777777" w:rsidR="00536C3D" w:rsidRPr="00536C3D" w:rsidRDefault="00536C3D" w:rsidP="00536C3D">
            <w:pPr>
              <w:spacing w:after="0" w:line="240" w:lineRule="auto"/>
              <w:rPr>
                <w:rFonts w:ascii="Garamond" w:hAnsi="Garamond"/>
                <w:bCs/>
              </w:rPr>
            </w:pPr>
          </w:p>
          <w:p w14:paraId="44232BCF" w14:textId="60D8C4B6" w:rsidR="00536C3D" w:rsidRPr="00536C3D" w:rsidRDefault="00536C3D" w:rsidP="00536C3D">
            <w:pPr>
              <w:spacing w:after="0" w:line="240" w:lineRule="auto"/>
              <w:rPr>
                <w:rFonts w:ascii="Garamond" w:hAnsi="Garamond"/>
                <w:bCs/>
              </w:rPr>
            </w:pPr>
            <w:r w:rsidRPr="00536C3D">
              <w:rPr>
                <w:rFonts w:ascii="Garamond" w:hAnsi="Garamond"/>
                <w:bCs/>
              </w:rPr>
              <w:t xml:space="preserve">B.8.6: </w:t>
            </w:r>
            <w:r w:rsidRPr="00536C3D">
              <w:rPr>
                <w:rFonts w:ascii="Garamond" w:eastAsia="Times New Roman" w:hAnsi="Garamond"/>
                <w:bCs/>
                <w:color w:val="000000"/>
              </w:rPr>
              <w:t>Demonstrate the skills necessary to design a research proposal that includes the research question, relevant literature, sample, design, measurement, and data analysis.</w:t>
            </w:r>
          </w:p>
        </w:tc>
        <w:tc>
          <w:tcPr>
            <w:tcW w:w="1443" w:type="dxa"/>
          </w:tcPr>
          <w:p w14:paraId="76FF7333"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lastRenderedPageBreak/>
              <w:t>In class activities for reliability and validity</w:t>
            </w:r>
          </w:p>
          <w:p w14:paraId="40F359BF" w14:textId="77777777" w:rsidR="00536C3D" w:rsidRPr="00536C3D" w:rsidRDefault="00536C3D" w:rsidP="00536C3D">
            <w:pPr>
              <w:pStyle w:val="BodyText"/>
              <w:rPr>
                <w:rFonts w:ascii="Garamond" w:hAnsi="Garamond"/>
                <w:sz w:val="24"/>
                <w:szCs w:val="24"/>
              </w:rPr>
            </w:pPr>
          </w:p>
          <w:p w14:paraId="52C6D5B8"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lastRenderedPageBreak/>
              <w:t>Examination of tools/ manuals</w:t>
            </w:r>
          </w:p>
          <w:p w14:paraId="3101CBD0" w14:textId="77777777" w:rsidR="00536C3D" w:rsidRPr="00536C3D" w:rsidRDefault="00536C3D" w:rsidP="00536C3D">
            <w:pPr>
              <w:pStyle w:val="BodyText"/>
              <w:rPr>
                <w:rFonts w:ascii="Garamond" w:hAnsi="Garamond"/>
                <w:sz w:val="24"/>
                <w:szCs w:val="24"/>
              </w:rPr>
            </w:pPr>
          </w:p>
          <w:p w14:paraId="145486E2" w14:textId="2CF4A77B" w:rsidR="00536C3D" w:rsidRPr="00536C3D" w:rsidRDefault="00536C3D" w:rsidP="00536C3D">
            <w:pPr>
              <w:rPr>
                <w:rFonts w:ascii="Garamond" w:hAnsi="Garamond"/>
              </w:rPr>
            </w:pPr>
            <w:r w:rsidRPr="00536C3D">
              <w:rPr>
                <w:rFonts w:ascii="Garamond" w:hAnsi="Garamond"/>
              </w:rPr>
              <w:t>Consideration of scenarios in relation to types of reliability and validity</w:t>
            </w:r>
          </w:p>
        </w:tc>
        <w:tc>
          <w:tcPr>
            <w:tcW w:w="1503" w:type="dxa"/>
          </w:tcPr>
          <w:p w14:paraId="40C9E703" w14:textId="47B1908B" w:rsidR="00536C3D" w:rsidRPr="00536C3D" w:rsidRDefault="00215C72" w:rsidP="00536C3D">
            <w:pPr>
              <w:pStyle w:val="BodyText"/>
              <w:rPr>
                <w:rFonts w:ascii="Garamond" w:hAnsi="Garamond"/>
                <w:sz w:val="24"/>
                <w:szCs w:val="24"/>
              </w:rPr>
            </w:pPr>
            <w:r>
              <w:rPr>
                <w:rFonts w:ascii="Garamond" w:hAnsi="Garamond"/>
                <w:sz w:val="24"/>
                <w:szCs w:val="24"/>
              </w:rPr>
              <w:lastRenderedPageBreak/>
              <w:t>Article critique assignment</w:t>
            </w:r>
          </w:p>
          <w:p w14:paraId="1CB022F4" w14:textId="77777777" w:rsidR="00536C3D" w:rsidRPr="00536C3D" w:rsidRDefault="00536C3D" w:rsidP="00536C3D">
            <w:pPr>
              <w:pStyle w:val="BodyText"/>
              <w:rPr>
                <w:rFonts w:ascii="Garamond" w:hAnsi="Garamond"/>
                <w:sz w:val="24"/>
                <w:szCs w:val="24"/>
              </w:rPr>
            </w:pPr>
          </w:p>
          <w:p w14:paraId="2C399B58" w14:textId="28A7825B" w:rsidR="00536C3D" w:rsidRPr="00536C3D" w:rsidRDefault="00430B6A" w:rsidP="00536C3D">
            <w:pPr>
              <w:pStyle w:val="BodyText"/>
              <w:rPr>
                <w:rFonts w:ascii="Garamond" w:hAnsi="Garamond"/>
                <w:sz w:val="24"/>
                <w:szCs w:val="24"/>
              </w:rPr>
            </w:pPr>
            <w:r>
              <w:rPr>
                <w:rFonts w:ascii="Garamond" w:hAnsi="Garamond"/>
                <w:sz w:val="24"/>
                <w:szCs w:val="24"/>
              </w:rPr>
              <w:lastRenderedPageBreak/>
              <w:t>Reading assignments</w:t>
            </w:r>
          </w:p>
          <w:p w14:paraId="39095B5B" w14:textId="77777777" w:rsidR="00536C3D" w:rsidRPr="00536C3D" w:rsidRDefault="00536C3D" w:rsidP="00536C3D">
            <w:pPr>
              <w:pStyle w:val="BodyText"/>
              <w:rPr>
                <w:rFonts w:ascii="Garamond" w:hAnsi="Garamond"/>
                <w:sz w:val="24"/>
                <w:szCs w:val="24"/>
              </w:rPr>
            </w:pPr>
          </w:p>
          <w:p w14:paraId="37028A7A" w14:textId="77777777" w:rsidR="00536C3D" w:rsidRPr="00536C3D" w:rsidRDefault="00536C3D" w:rsidP="00536C3D">
            <w:pPr>
              <w:pStyle w:val="BodyText"/>
              <w:rPr>
                <w:rFonts w:ascii="Garamond" w:hAnsi="Garamond"/>
                <w:sz w:val="24"/>
                <w:szCs w:val="24"/>
              </w:rPr>
            </w:pPr>
            <w:r w:rsidRPr="00536C3D">
              <w:rPr>
                <w:rFonts w:ascii="Garamond" w:hAnsi="Garamond"/>
                <w:sz w:val="24"/>
                <w:szCs w:val="24"/>
              </w:rPr>
              <w:t>Final Exam</w:t>
            </w:r>
          </w:p>
          <w:p w14:paraId="77872AAE" w14:textId="77777777" w:rsidR="00536C3D" w:rsidRPr="00536C3D" w:rsidRDefault="00536C3D" w:rsidP="00536C3D">
            <w:pPr>
              <w:pStyle w:val="BodyText"/>
              <w:rPr>
                <w:rFonts w:ascii="Garamond" w:hAnsi="Garamond"/>
                <w:sz w:val="24"/>
                <w:szCs w:val="24"/>
              </w:rPr>
            </w:pPr>
          </w:p>
          <w:p w14:paraId="177D568A" w14:textId="77777777" w:rsidR="00536C3D" w:rsidRPr="00536C3D" w:rsidRDefault="00536C3D" w:rsidP="00536C3D">
            <w:pPr>
              <w:pStyle w:val="BodyText"/>
              <w:rPr>
                <w:rFonts w:ascii="Garamond" w:hAnsi="Garamond"/>
                <w:sz w:val="24"/>
                <w:szCs w:val="24"/>
              </w:rPr>
            </w:pPr>
          </w:p>
          <w:p w14:paraId="09C7480C" w14:textId="77777777" w:rsidR="00536C3D" w:rsidRPr="00536C3D" w:rsidRDefault="00536C3D" w:rsidP="00536C3D">
            <w:pPr>
              <w:rPr>
                <w:rFonts w:ascii="Garamond" w:hAnsi="Garamond"/>
              </w:rPr>
            </w:pPr>
          </w:p>
        </w:tc>
      </w:tr>
    </w:tbl>
    <w:p w14:paraId="272C2EB6" w14:textId="0202FC51" w:rsidR="00B2580B" w:rsidRDefault="00B2580B" w:rsidP="00F83A7D">
      <w:pPr>
        <w:pStyle w:val="BodyText"/>
        <w:contextualSpacing/>
        <w:rPr>
          <w:rFonts w:ascii="Garamond" w:hAnsi="Garamond"/>
          <w:b/>
          <w:sz w:val="24"/>
          <w:szCs w:val="24"/>
        </w:rPr>
      </w:pPr>
    </w:p>
    <w:p w14:paraId="47965E68" w14:textId="77777777" w:rsidR="00215C72" w:rsidRPr="00536C3D" w:rsidRDefault="00215C72" w:rsidP="00F83A7D">
      <w:pPr>
        <w:pStyle w:val="BodyText"/>
        <w:contextualSpacing/>
        <w:rPr>
          <w:rFonts w:ascii="Garamond" w:hAnsi="Garamond"/>
          <w:b/>
          <w:sz w:val="24"/>
          <w:szCs w:val="24"/>
        </w:rPr>
      </w:pPr>
    </w:p>
    <w:p w14:paraId="76EF2D65" w14:textId="77777777" w:rsidR="00F83A7D" w:rsidRPr="00536C3D" w:rsidRDefault="0085647F" w:rsidP="00F83A7D">
      <w:pPr>
        <w:pStyle w:val="BodyText"/>
        <w:contextualSpacing/>
        <w:rPr>
          <w:rFonts w:ascii="Garamond" w:hAnsi="Garamond"/>
          <w:b/>
          <w:sz w:val="24"/>
          <w:szCs w:val="24"/>
        </w:rPr>
      </w:pPr>
      <w:r w:rsidRPr="00536C3D">
        <w:rPr>
          <w:rFonts w:ascii="Garamond" w:hAnsi="Garamond"/>
          <w:b/>
          <w:sz w:val="24"/>
          <w:szCs w:val="24"/>
        </w:rPr>
        <w:t>DESCRIPTION OF ASSIGNMENTS AND GRADING</w:t>
      </w:r>
    </w:p>
    <w:p w14:paraId="50AD7C91" w14:textId="2A20EBE6" w:rsidR="0085647F" w:rsidRDefault="0085647F" w:rsidP="00F83A7D">
      <w:pPr>
        <w:pStyle w:val="BodyText"/>
        <w:contextualSpacing/>
        <w:rPr>
          <w:rFonts w:ascii="Garamond" w:hAnsi="Garamond"/>
          <w:b/>
          <w:sz w:val="24"/>
          <w:szCs w:val="24"/>
        </w:rPr>
      </w:pPr>
    </w:p>
    <w:p w14:paraId="4BE2B85B" w14:textId="2517C03D" w:rsidR="00E566B1" w:rsidRDefault="00E566B1" w:rsidP="00E566B1">
      <w:pPr>
        <w:pStyle w:val="BodyText"/>
        <w:rPr>
          <w:rFonts w:ascii="Garamond" w:hAnsi="Garamond"/>
          <w:sz w:val="24"/>
          <w:szCs w:val="24"/>
        </w:rPr>
      </w:pPr>
      <w:r w:rsidRPr="00AD4637">
        <w:rPr>
          <w:rFonts w:ascii="Garamond" w:hAnsi="Garamond"/>
          <w:sz w:val="24"/>
          <w:szCs w:val="24"/>
        </w:rPr>
        <w:t>I expect that you will read, study, and practice with this material outside of class time in order to learn it.  I will provide a variety of methods to do so. You will be able to earn points in this class.  This grading scheme is based on the “rule” that for every hour you spend in class, you should spend approximately the same number of hours outside of class studying and practicing with the material.  That would</w:t>
      </w:r>
      <w:r w:rsidR="00215C72">
        <w:rPr>
          <w:rFonts w:ascii="Garamond" w:hAnsi="Garamond"/>
          <w:sz w:val="24"/>
          <w:szCs w:val="24"/>
        </w:rPr>
        <w:t xml:space="preserve"> mean you should be reading, </w:t>
      </w:r>
      <w:r w:rsidRPr="00AD4637">
        <w:rPr>
          <w:rFonts w:ascii="Garamond" w:hAnsi="Garamond"/>
          <w:sz w:val="24"/>
          <w:szCs w:val="24"/>
        </w:rPr>
        <w:t>studying</w:t>
      </w:r>
      <w:r w:rsidR="00215C72">
        <w:rPr>
          <w:rFonts w:ascii="Garamond" w:hAnsi="Garamond"/>
          <w:sz w:val="24"/>
          <w:szCs w:val="24"/>
        </w:rPr>
        <w:t>,</w:t>
      </w:r>
      <w:r w:rsidRPr="00AD4637">
        <w:rPr>
          <w:rFonts w:ascii="Garamond" w:hAnsi="Garamond"/>
          <w:sz w:val="24"/>
          <w:szCs w:val="24"/>
        </w:rPr>
        <w:t xml:space="preserve"> and practicing about 2 hours a week for this course in addition to the two hours in class. </w:t>
      </w:r>
    </w:p>
    <w:p w14:paraId="1B369863" w14:textId="1880D899" w:rsidR="00843EAD" w:rsidRDefault="00843EAD" w:rsidP="00E566B1">
      <w:pPr>
        <w:pStyle w:val="BodyText"/>
        <w:rPr>
          <w:rFonts w:ascii="Garamond" w:hAnsi="Garamond"/>
          <w:sz w:val="24"/>
          <w:szCs w:val="24"/>
        </w:rPr>
      </w:pPr>
    </w:p>
    <w:p w14:paraId="220215C3" w14:textId="2E8BE23C" w:rsidR="00843EAD" w:rsidRDefault="00843EAD" w:rsidP="00E566B1">
      <w:pPr>
        <w:pStyle w:val="BodyText"/>
        <w:rPr>
          <w:rFonts w:ascii="Garamond" w:hAnsi="Garamond"/>
          <w:sz w:val="24"/>
          <w:szCs w:val="24"/>
        </w:rPr>
      </w:pPr>
      <w:r>
        <w:rPr>
          <w:rFonts w:ascii="Garamond" w:hAnsi="Garamond"/>
          <w:sz w:val="24"/>
          <w:szCs w:val="24"/>
        </w:rPr>
        <w:t>The following grade scheme will be followed based on the points you earn.</w:t>
      </w:r>
    </w:p>
    <w:p w14:paraId="4772D71C" w14:textId="413ECFB3" w:rsidR="00843EAD" w:rsidRDefault="00843EAD" w:rsidP="00E566B1">
      <w:pPr>
        <w:pStyle w:val="BodyText"/>
        <w:rPr>
          <w:rFonts w:ascii="Garamond" w:hAnsi="Garamond"/>
          <w:sz w:val="24"/>
          <w:szCs w:val="24"/>
        </w:rPr>
      </w:pPr>
      <w:r>
        <w:rPr>
          <w:rFonts w:ascii="Garamond" w:hAnsi="Garamond"/>
          <w:sz w:val="24"/>
          <w:szCs w:val="24"/>
        </w:rPr>
        <w:t>1,200 and up = A</w:t>
      </w:r>
    </w:p>
    <w:p w14:paraId="21B2D707" w14:textId="3E5EE941" w:rsidR="00843EAD" w:rsidRDefault="00843EAD" w:rsidP="00E566B1">
      <w:pPr>
        <w:pStyle w:val="BodyText"/>
        <w:rPr>
          <w:rFonts w:ascii="Garamond" w:hAnsi="Garamond"/>
          <w:sz w:val="24"/>
          <w:szCs w:val="24"/>
        </w:rPr>
      </w:pPr>
      <w:r>
        <w:rPr>
          <w:rFonts w:ascii="Garamond" w:hAnsi="Garamond"/>
          <w:sz w:val="24"/>
          <w:szCs w:val="24"/>
        </w:rPr>
        <w:t>1,050 – 1,199 = A-</w:t>
      </w:r>
    </w:p>
    <w:p w14:paraId="5A27485D" w14:textId="30140A32" w:rsidR="00843EAD" w:rsidRDefault="00843EAD" w:rsidP="00E566B1">
      <w:pPr>
        <w:pStyle w:val="BodyText"/>
        <w:rPr>
          <w:rFonts w:ascii="Garamond" w:hAnsi="Garamond"/>
          <w:sz w:val="24"/>
          <w:szCs w:val="24"/>
        </w:rPr>
      </w:pPr>
      <w:r>
        <w:rPr>
          <w:rFonts w:ascii="Garamond" w:hAnsi="Garamond"/>
          <w:sz w:val="24"/>
          <w:szCs w:val="24"/>
        </w:rPr>
        <w:t>1,000 – 1,049 = B+</w:t>
      </w:r>
    </w:p>
    <w:p w14:paraId="0BD7DBF6" w14:textId="5CB9C4FA" w:rsidR="00843EAD" w:rsidRDefault="00843EAD" w:rsidP="00E566B1">
      <w:pPr>
        <w:pStyle w:val="BodyText"/>
        <w:rPr>
          <w:rFonts w:ascii="Garamond" w:hAnsi="Garamond"/>
          <w:sz w:val="24"/>
          <w:szCs w:val="24"/>
        </w:rPr>
      </w:pPr>
      <w:r>
        <w:rPr>
          <w:rFonts w:ascii="Garamond" w:hAnsi="Garamond"/>
          <w:sz w:val="24"/>
          <w:szCs w:val="24"/>
        </w:rPr>
        <w:t>950 – 999 = B</w:t>
      </w:r>
    </w:p>
    <w:p w14:paraId="5DC683D5" w14:textId="7AD7FAB7" w:rsidR="00843EAD" w:rsidRDefault="00843EAD" w:rsidP="00E566B1">
      <w:pPr>
        <w:pStyle w:val="BodyText"/>
        <w:rPr>
          <w:rFonts w:ascii="Garamond" w:hAnsi="Garamond"/>
          <w:sz w:val="24"/>
          <w:szCs w:val="24"/>
        </w:rPr>
      </w:pPr>
      <w:r>
        <w:rPr>
          <w:rFonts w:ascii="Garamond" w:hAnsi="Garamond"/>
          <w:sz w:val="24"/>
          <w:szCs w:val="24"/>
        </w:rPr>
        <w:t>900 – 949 = B-</w:t>
      </w:r>
    </w:p>
    <w:p w14:paraId="4ABA3338" w14:textId="07F36749" w:rsidR="00843EAD" w:rsidRDefault="00843EAD" w:rsidP="00E566B1">
      <w:pPr>
        <w:pStyle w:val="BodyText"/>
        <w:rPr>
          <w:rFonts w:ascii="Garamond" w:hAnsi="Garamond"/>
          <w:sz w:val="24"/>
          <w:szCs w:val="24"/>
        </w:rPr>
      </w:pPr>
      <w:r>
        <w:rPr>
          <w:rFonts w:ascii="Garamond" w:hAnsi="Garamond"/>
          <w:sz w:val="24"/>
          <w:szCs w:val="24"/>
        </w:rPr>
        <w:t>850 – 899 = C+</w:t>
      </w:r>
    </w:p>
    <w:p w14:paraId="1FCE1F08" w14:textId="3A70082E" w:rsidR="00843EAD" w:rsidRPr="00AD4637" w:rsidRDefault="00843EAD" w:rsidP="00E566B1">
      <w:pPr>
        <w:pStyle w:val="BodyText"/>
        <w:rPr>
          <w:rFonts w:ascii="Garamond" w:hAnsi="Garamond"/>
          <w:sz w:val="24"/>
          <w:szCs w:val="24"/>
        </w:rPr>
      </w:pPr>
      <w:r>
        <w:rPr>
          <w:rFonts w:ascii="Garamond" w:hAnsi="Garamond"/>
          <w:sz w:val="24"/>
          <w:szCs w:val="24"/>
        </w:rPr>
        <w:t>800 – 849 = C</w:t>
      </w:r>
    </w:p>
    <w:p w14:paraId="06603582" w14:textId="76F6A546" w:rsidR="00E566B1" w:rsidRPr="00AD4637" w:rsidRDefault="00E566B1" w:rsidP="00E566B1">
      <w:pPr>
        <w:pStyle w:val="BodyText"/>
        <w:rPr>
          <w:rFonts w:ascii="Garamond" w:hAnsi="Garamond"/>
          <w:sz w:val="24"/>
          <w:szCs w:val="24"/>
        </w:rPr>
      </w:pPr>
      <w:r w:rsidRPr="00AD4637">
        <w:rPr>
          <w:rFonts w:ascii="Garamond" w:hAnsi="Garamond"/>
          <w:sz w:val="24"/>
          <w:szCs w:val="24"/>
        </w:rPr>
        <w:t>Anything less than a C is considered a failing grade in graduate school</w:t>
      </w:r>
    </w:p>
    <w:p w14:paraId="4C069FAF" w14:textId="6F2F6317" w:rsidR="00E566B1" w:rsidRDefault="00E566B1" w:rsidP="00F83A7D">
      <w:pPr>
        <w:pStyle w:val="BodyText"/>
        <w:contextualSpacing/>
        <w:rPr>
          <w:rFonts w:ascii="Garamond" w:hAnsi="Garamond"/>
          <w:b/>
          <w:sz w:val="24"/>
          <w:szCs w:val="24"/>
        </w:rPr>
      </w:pPr>
    </w:p>
    <w:p w14:paraId="07F96285" w14:textId="77777777" w:rsidR="00843EAD" w:rsidRDefault="00843EAD" w:rsidP="00F83A7D">
      <w:pPr>
        <w:pStyle w:val="BodyText"/>
        <w:contextualSpacing/>
        <w:rPr>
          <w:rFonts w:ascii="Garamond" w:hAnsi="Garamond"/>
          <w:b/>
          <w:sz w:val="24"/>
          <w:szCs w:val="24"/>
        </w:rPr>
      </w:pPr>
    </w:p>
    <w:p w14:paraId="7C545F8E" w14:textId="77777777" w:rsidR="00E566B1" w:rsidRPr="00536C3D" w:rsidRDefault="00E566B1" w:rsidP="00F83A7D">
      <w:pPr>
        <w:pStyle w:val="BodyText"/>
        <w:contextualSpacing/>
        <w:rPr>
          <w:rFonts w:ascii="Garamond" w:hAnsi="Garamond"/>
          <w:b/>
          <w:sz w:val="24"/>
          <w:szCs w:val="24"/>
        </w:rPr>
      </w:pPr>
    </w:p>
    <w:tbl>
      <w:tblPr>
        <w:tblStyle w:val="TableGrid"/>
        <w:tblW w:w="0" w:type="auto"/>
        <w:tblLook w:val="04A0" w:firstRow="1" w:lastRow="0" w:firstColumn="1" w:lastColumn="0" w:noHBand="0" w:noVBand="1"/>
      </w:tblPr>
      <w:tblGrid>
        <w:gridCol w:w="2029"/>
        <w:gridCol w:w="2160"/>
        <w:gridCol w:w="2394"/>
        <w:gridCol w:w="2047"/>
      </w:tblGrid>
      <w:tr w:rsidR="0085647F" w:rsidRPr="00536C3D" w14:paraId="5B322E2A" w14:textId="77777777" w:rsidTr="0073095E">
        <w:tc>
          <w:tcPr>
            <w:tcW w:w="2029" w:type="dxa"/>
          </w:tcPr>
          <w:p w14:paraId="2A90B0B3"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lastRenderedPageBreak/>
              <w:t>DUE DATE</w:t>
            </w:r>
          </w:p>
        </w:tc>
        <w:tc>
          <w:tcPr>
            <w:tcW w:w="2160" w:type="dxa"/>
          </w:tcPr>
          <w:p w14:paraId="0BD79DB2"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ASSIGNMENT</w:t>
            </w:r>
          </w:p>
        </w:tc>
        <w:tc>
          <w:tcPr>
            <w:tcW w:w="2394" w:type="dxa"/>
          </w:tcPr>
          <w:p w14:paraId="69C960E5"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DESCRIPTION</w:t>
            </w:r>
          </w:p>
        </w:tc>
        <w:tc>
          <w:tcPr>
            <w:tcW w:w="2047" w:type="dxa"/>
          </w:tcPr>
          <w:p w14:paraId="6D9729F9" w14:textId="3093A730"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GRADE</w:t>
            </w:r>
          </w:p>
        </w:tc>
      </w:tr>
      <w:tr w:rsidR="002638E7" w:rsidRPr="00536C3D" w14:paraId="79E96D34" w14:textId="77777777" w:rsidTr="0073095E">
        <w:tc>
          <w:tcPr>
            <w:tcW w:w="2029" w:type="dxa"/>
          </w:tcPr>
          <w:p w14:paraId="142B1673" w14:textId="3EC9BB9A" w:rsidR="002638E7" w:rsidRPr="00536C3D" w:rsidRDefault="002638E7" w:rsidP="002638E7">
            <w:pPr>
              <w:pStyle w:val="BodyText"/>
              <w:contextualSpacing/>
              <w:rPr>
                <w:rFonts w:ascii="Garamond" w:hAnsi="Garamond"/>
                <w:sz w:val="24"/>
                <w:szCs w:val="24"/>
              </w:rPr>
            </w:pPr>
          </w:p>
        </w:tc>
        <w:tc>
          <w:tcPr>
            <w:tcW w:w="2160" w:type="dxa"/>
          </w:tcPr>
          <w:p w14:paraId="5408E41C" w14:textId="1F4411FA" w:rsidR="002638E7" w:rsidRPr="00536C3D" w:rsidRDefault="006A79A1" w:rsidP="002638E7">
            <w:pPr>
              <w:pStyle w:val="BodyText"/>
              <w:contextualSpacing/>
              <w:rPr>
                <w:rFonts w:ascii="Garamond" w:hAnsi="Garamond"/>
                <w:sz w:val="24"/>
                <w:szCs w:val="24"/>
              </w:rPr>
            </w:pPr>
            <w:r>
              <w:rPr>
                <w:rFonts w:ascii="Garamond" w:hAnsi="Garamond"/>
                <w:sz w:val="24"/>
                <w:szCs w:val="24"/>
              </w:rPr>
              <w:t>Midterm: Multiple Choice Assignment</w:t>
            </w:r>
          </w:p>
        </w:tc>
        <w:tc>
          <w:tcPr>
            <w:tcW w:w="2394" w:type="dxa"/>
          </w:tcPr>
          <w:p w14:paraId="7423F80F" w14:textId="277F4FDB" w:rsidR="002638E7" w:rsidRPr="00536C3D" w:rsidRDefault="002638E7" w:rsidP="002638E7">
            <w:pPr>
              <w:pStyle w:val="BodyText"/>
              <w:rPr>
                <w:rFonts w:ascii="Garamond" w:hAnsi="Garamond"/>
                <w:sz w:val="24"/>
                <w:szCs w:val="24"/>
              </w:rPr>
            </w:pPr>
            <w:r>
              <w:rPr>
                <w:rFonts w:ascii="Garamond" w:hAnsi="Garamond"/>
                <w:sz w:val="24"/>
                <w:szCs w:val="24"/>
              </w:rPr>
              <w:t>Required: W</w:t>
            </w:r>
            <w:r w:rsidRPr="00AD4637">
              <w:rPr>
                <w:rFonts w:ascii="Garamond" w:hAnsi="Garamond"/>
                <w:sz w:val="24"/>
                <w:szCs w:val="24"/>
              </w:rPr>
              <w:t xml:space="preserve">ill be </w:t>
            </w:r>
            <w:r>
              <w:rPr>
                <w:rFonts w:ascii="Garamond" w:hAnsi="Garamond"/>
                <w:sz w:val="24"/>
                <w:szCs w:val="24"/>
              </w:rPr>
              <w:t xml:space="preserve">taken </w:t>
            </w:r>
            <w:r w:rsidRPr="00AD4637">
              <w:rPr>
                <w:rFonts w:ascii="Garamond" w:hAnsi="Garamond"/>
                <w:sz w:val="24"/>
                <w:szCs w:val="24"/>
              </w:rPr>
              <w:t xml:space="preserve">on the computer on BB.  </w:t>
            </w:r>
            <w:r w:rsidRPr="00BC55F1">
              <w:rPr>
                <w:rFonts w:ascii="Garamond" w:hAnsi="Garamond"/>
                <w:sz w:val="24"/>
                <w:szCs w:val="24"/>
              </w:rPr>
              <w:t xml:space="preserve">The midterm is open book, </w:t>
            </w:r>
            <w:r>
              <w:rPr>
                <w:rFonts w:ascii="Garamond" w:hAnsi="Garamond"/>
                <w:sz w:val="24"/>
                <w:szCs w:val="24"/>
              </w:rPr>
              <w:t>and</w:t>
            </w:r>
            <w:r w:rsidR="00856B7B">
              <w:rPr>
                <w:rFonts w:ascii="Garamond" w:hAnsi="Garamond"/>
                <w:sz w:val="24"/>
                <w:szCs w:val="24"/>
              </w:rPr>
              <w:t xml:space="preserve"> is 30</w:t>
            </w:r>
            <w:r w:rsidRPr="00AD4637">
              <w:rPr>
                <w:rFonts w:ascii="Garamond" w:hAnsi="Garamond"/>
                <w:sz w:val="24"/>
                <w:szCs w:val="24"/>
              </w:rPr>
              <w:t xml:space="preserve"> questions </w:t>
            </w:r>
            <w:r>
              <w:rPr>
                <w:rFonts w:ascii="Garamond" w:hAnsi="Garamond"/>
                <w:sz w:val="24"/>
                <w:szCs w:val="24"/>
              </w:rPr>
              <w:t xml:space="preserve">- </w:t>
            </w:r>
            <w:r w:rsidRPr="00AD4637">
              <w:rPr>
                <w:rFonts w:ascii="Garamond" w:hAnsi="Garamond"/>
                <w:sz w:val="24"/>
                <w:szCs w:val="24"/>
              </w:rPr>
              <w:t>multiple choice</w:t>
            </w:r>
            <w:r w:rsidR="006A79A1">
              <w:rPr>
                <w:rFonts w:ascii="Garamond" w:hAnsi="Garamond"/>
                <w:sz w:val="24"/>
                <w:szCs w:val="24"/>
              </w:rPr>
              <w:t xml:space="preserve"> </w:t>
            </w:r>
            <w:r>
              <w:rPr>
                <w:rFonts w:ascii="Garamond" w:hAnsi="Garamond"/>
                <w:sz w:val="24"/>
                <w:szCs w:val="24"/>
              </w:rPr>
              <w:t>and T/F</w:t>
            </w:r>
            <w:r w:rsidRPr="00AD4637">
              <w:rPr>
                <w:rFonts w:ascii="Garamond" w:hAnsi="Garamond"/>
                <w:sz w:val="24"/>
                <w:szCs w:val="24"/>
              </w:rPr>
              <w:t xml:space="preserve">. There will be </w:t>
            </w:r>
            <w:r>
              <w:rPr>
                <w:rFonts w:ascii="Garamond" w:hAnsi="Garamond"/>
                <w:sz w:val="24"/>
                <w:szCs w:val="24"/>
              </w:rPr>
              <w:t xml:space="preserve">a </w:t>
            </w:r>
            <w:r w:rsidRPr="00AD4637">
              <w:rPr>
                <w:rFonts w:ascii="Garamond" w:hAnsi="Garamond"/>
                <w:sz w:val="24"/>
                <w:szCs w:val="24"/>
              </w:rPr>
              <w:t>study guide posted on BB.  The content will come from your chapter readings</w:t>
            </w:r>
            <w:r w:rsidR="00215C72">
              <w:rPr>
                <w:rFonts w:ascii="Garamond" w:hAnsi="Garamond"/>
                <w:sz w:val="24"/>
                <w:szCs w:val="24"/>
              </w:rPr>
              <w:t>, PowerPoints,</w:t>
            </w:r>
            <w:r w:rsidRPr="00AD4637">
              <w:rPr>
                <w:rFonts w:ascii="Garamond" w:hAnsi="Garamond"/>
                <w:sz w:val="24"/>
                <w:szCs w:val="24"/>
              </w:rPr>
              <w:t xml:space="preserve"> and in class</w:t>
            </w:r>
            <w:r w:rsidR="00215C72">
              <w:rPr>
                <w:rFonts w:ascii="Garamond" w:hAnsi="Garamond"/>
                <w:sz w:val="24"/>
                <w:szCs w:val="24"/>
              </w:rPr>
              <w:t xml:space="preserve"> activities</w:t>
            </w:r>
            <w:r w:rsidRPr="00AD4637">
              <w:rPr>
                <w:rFonts w:ascii="Garamond" w:hAnsi="Garamond"/>
                <w:sz w:val="24"/>
                <w:szCs w:val="24"/>
              </w:rPr>
              <w:t xml:space="preserve">.  </w:t>
            </w:r>
          </w:p>
        </w:tc>
        <w:tc>
          <w:tcPr>
            <w:tcW w:w="2047" w:type="dxa"/>
          </w:tcPr>
          <w:p w14:paraId="22F05B40" w14:textId="45A1FA39" w:rsidR="002638E7" w:rsidRPr="00536C3D" w:rsidRDefault="00843EAD" w:rsidP="002638E7">
            <w:pPr>
              <w:pStyle w:val="BodyText"/>
              <w:contextualSpacing/>
              <w:rPr>
                <w:rFonts w:ascii="Garamond" w:hAnsi="Garamond"/>
                <w:sz w:val="24"/>
                <w:szCs w:val="24"/>
              </w:rPr>
            </w:pPr>
            <w:r>
              <w:rPr>
                <w:rFonts w:ascii="Garamond" w:hAnsi="Garamond"/>
                <w:sz w:val="24"/>
                <w:szCs w:val="24"/>
              </w:rPr>
              <w:t>3</w:t>
            </w:r>
            <w:r w:rsidR="0073095E">
              <w:rPr>
                <w:rFonts w:ascii="Garamond" w:hAnsi="Garamond"/>
                <w:sz w:val="24"/>
                <w:szCs w:val="24"/>
              </w:rPr>
              <w:t>00</w:t>
            </w:r>
            <w:r w:rsidR="002638E7">
              <w:rPr>
                <w:rFonts w:ascii="Garamond" w:hAnsi="Garamond"/>
                <w:sz w:val="24"/>
                <w:szCs w:val="24"/>
              </w:rPr>
              <w:t xml:space="preserve"> points</w:t>
            </w:r>
          </w:p>
        </w:tc>
      </w:tr>
      <w:tr w:rsidR="002638E7" w:rsidRPr="00536C3D" w14:paraId="11D00378" w14:textId="77777777" w:rsidTr="0073095E">
        <w:tc>
          <w:tcPr>
            <w:tcW w:w="2029" w:type="dxa"/>
          </w:tcPr>
          <w:p w14:paraId="3E910CDA" w14:textId="5C2EEA1F" w:rsidR="002638E7" w:rsidRPr="00536C3D" w:rsidRDefault="002638E7" w:rsidP="002638E7">
            <w:pPr>
              <w:pStyle w:val="BodyText"/>
              <w:contextualSpacing/>
              <w:rPr>
                <w:rFonts w:ascii="Garamond" w:hAnsi="Garamond"/>
                <w:sz w:val="24"/>
                <w:szCs w:val="24"/>
              </w:rPr>
            </w:pPr>
          </w:p>
        </w:tc>
        <w:tc>
          <w:tcPr>
            <w:tcW w:w="2160" w:type="dxa"/>
          </w:tcPr>
          <w:p w14:paraId="5DA6D33F" w14:textId="7E924F0C" w:rsidR="002638E7" w:rsidRPr="00536C3D" w:rsidRDefault="002638E7" w:rsidP="002638E7">
            <w:pPr>
              <w:pStyle w:val="BodyText"/>
              <w:contextualSpacing/>
              <w:rPr>
                <w:rFonts w:ascii="Garamond" w:hAnsi="Garamond"/>
                <w:sz w:val="24"/>
                <w:szCs w:val="24"/>
              </w:rPr>
            </w:pPr>
            <w:r>
              <w:rPr>
                <w:rFonts w:ascii="Garamond" w:hAnsi="Garamond"/>
                <w:sz w:val="24"/>
                <w:szCs w:val="24"/>
              </w:rPr>
              <w:t>Final Exam</w:t>
            </w:r>
          </w:p>
        </w:tc>
        <w:tc>
          <w:tcPr>
            <w:tcW w:w="2394" w:type="dxa"/>
          </w:tcPr>
          <w:p w14:paraId="6402FFBC" w14:textId="4AFA01BC" w:rsidR="002638E7" w:rsidRPr="00536C3D" w:rsidRDefault="002638E7" w:rsidP="002638E7">
            <w:pPr>
              <w:pStyle w:val="BodyText"/>
              <w:rPr>
                <w:rFonts w:ascii="Garamond" w:hAnsi="Garamond"/>
                <w:sz w:val="24"/>
                <w:szCs w:val="24"/>
              </w:rPr>
            </w:pPr>
            <w:r>
              <w:rPr>
                <w:rFonts w:ascii="Garamond" w:hAnsi="Garamond"/>
                <w:sz w:val="24"/>
                <w:szCs w:val="24"/>
              </w:rPr>
              <w:t>Required: T</w:t>
            </w:r>
            <w:r w:rsidRPr="00AD4637">
              <w:rPr>
                <w:rFonts w:ascii="Garamond" w:hAnsi="Garamond"/>
                <w:sz w:val="24"/>
                <w:szCs w:val="24"/>
              </w:rPr>
              <w:t>he final will be taken in class</w:t>
            </w:r>
            <w:r>
              <w:rPr>
                <w:rFonts w:ascii="Garamond" w:hAnsi="Garamond"/>
                <w:sz w:val="24"/>
                <w:szCs w:val="24"/>
              </w:rPr>
              <w:t xml:space="preserve"> on BB</w:t>
            </w:r>
            <w:r w:rsidRPr="00AD4637">
              <w:rPr>
                <w:rFonts w:ascii="Garamond" w:hAnsi="Garamond"/>
                <w:sz w:val="24"/>
                <w:szCs w:val="24"/>
              </w:rPr>
              <w:t xml:space="preserve">. </w:t>
            </w:r>
            <w:r>
              <w:rPr>
                <w:rFonts w:ascii="Garamond" w:hAnsi="Garamond"/>
                <w:sz w:val="24"/>
                <w:szCs w:val="24"/>
              </w:rPr>
              <w:t>T</w:t>
            </w:r>
            <w:r w:rsidRPr="00BC55F1">
              <w:rPr>
                <w:rFonts w:ascii="Garamond" w:hAnsi="Garamond"/>
                <w:sz w:val="24"/>
                <w:szCs w:val="24"/>
              </w:rPr>
              <w:t xml:space="preserve">he final is </w:t>
            </w:r>
            <w:r w:rsidRPr="00215C72">
              <w:rPr>
                <w:rFonts w:ascii="Garamond" w:hAnsi="Garamond"/>
                <w:sz w:val="24"/>
                <w:szCs w:val="24"/>
                <w:u w:val="single"/>
              </w:rPr>
              <w:t>not</w:t>
            </w:r>
            <w:r>
              <w:rPr>
                <w:rFonts w:ascii="Garamond" w:hAnsi="Garamond"/>
                <w:sz w:val="24"/>
                <w:szCs w:val="24"/>
              </w:rPr>
              <w:t xml:space="preserve"> open book and </w:t>
            </w:r>
            <w:r w:rsidRPr="00AD4637">
              <w:rPr>
                <w:rFonts w:ascii="Garamond" w:hAnsi="Garamond"/>
                <w:sz w:val="24"/>
                <w:szCs w:val="24"/>
              </w:rPr>
              <w:t xml:space="preserve">will be made up of 50 multiple choice, matching, and T/F questions. There will be </w:t>
            </w:r>
            <w:r>
              <w:rPr>
                <w:rFonts w:ascii="Garamond" w:hAnsi="Garamond"/>
                <w:sz w:val="24"/>
                <w:szCs w:val="24"/>
              </w:rPr>
              <w:t xml:space="preserve">a </w:t>
            </w:r>
            <w:r w:rsidRPr="00AD4637">
              <w:rPr>
                <w:rFonts w:ascii="Garamond" w:hAnsi="Garamond"/>
                <w:sz w:val="24"/>
                <w:szCs w:val="24"/>
              </w:rPr>
              <w:t xml:space="preserve">study </w:t>
            </w:r>
            <w:r>
              <w:rPr>
                <w:rFonts w:ascii="Garamond" w:hAnsi="Garamond"/>
                <w:sz w:val="24"/>
                <w:szCs w:val="24"/>
              </w:rPr>
              <w:t>guide</w:t>
            </w:r>
            <w:r w:rsidRPr="00AD4637">
              <w:rPr>
                <w:rFonts w:ascii="Garamond" w:hAnsi="Garamond"/>
                <w:sz w:val="24"/>
                <w:szCs w:val="24"/>
              </w:rPr>
              <w:t xml:space="preserve"> posted on BB.  The content will come from your chapter readings and in class</w:t>
            </w:r>
            <w:r w:rsidR="00302473">
              <w:rPr>
                <w:rFonts w:ascii="Garamond" w:hAnsi="Garamond"/>
                <w:sz w:val="24"/>
                <w:szCs w:val="24"/>
              </w:rPr>
              <w:t xml:space="preserve"> activities / seminars/PowerPoints</w:t>
            </w:r>
            <w:r w:rsidRPr="00AD4637">
              <w:rPr>
                <w:rFonts w:ascii="Garamond" w:hAnsi="Garamond"/>
                <w:sz w:val="24"/>
                <w:szCs w:val="24"/>
              </w:rPr>
              <w:t xml:space="preserve">.  Some of the questions will require beginning application of the content to actual research studies.  </w:t>
            </w:r>
          </w:p>
        </w:tc>
        <w:tc>
          <w:tcPr>
            <w:tcW w:w="2047" w:type="dxa"/>
          </w:tcPr>
          <w:p w14:paraId="6219C60E" w14:textId="7B053BAB" w:rsidR="002638E7" w:rsidRPr="00536C3D" w:rsidRDefault="00843EAD" w:rsidP="002638E7">
            <w:pPr>
              <w:pStyle w:val="BodyText"/>
              <w:contextualSpacing/>
              <w:rPr>
                <w:rFonts w:ascii="Garamond" w:hAnsi="Garamond"/>
                <w:sz w:val="24"/>
                <w:szCs w:val="24"/>
              </w:rPr>
            </w:pPr>
            <w:r>
              <w:rPr>
                <w:rFonts w:ascii="Garamond" w:hAnsi="Garamond"/>
                <w:sz w:val="24"/>
                <w:szCs w:val="24"/>
              </w:rPr>
              <w:t>5</w:t>
            </w:r>
            <w:r w:rsidR="002638E7">
              <w:rPr>
                <w:rFonts w:ascii="Garamond" w:hAnsi="Garamond"/>
                <w:sz w:val="24"/>
                <w:szCs w:val="24"/>
              </w:rPr>
              <w:t>00 points</w:t>
            </w:r>
          </w:p>
        </w:tc>
      </w:tr>
      <w:tr w:rsidR="002638E7" w:rsidRPr="00536C3D" w14:paraId="781397DE" w14:textId="77777777" w:rsidTr="0073095E">
        <w:tc>
          <w:tcPr>
            <w:tcW w:w="2029" w:type="dxa"/>
          </w:tcPr>
          <w:p w14:paraId="4EC68C11" w14:textId="0ED885AD" w:rsidR="002638E7" w:rsidRPr="00536C3D" w:rsidRDefault="002638E7" w:rsidP="002638E7">
            <w:pPr>
              <w:pStyle w:val="BodyText"/>
              <w:contextualSpacing/>
              <w:rPr>
                <w:rFonts w:ascii="Garamond" w:hAnsi="Garamond"/>
                <w:sz w:val="24"/>
                <w:szCs w:val="24"/>
              </w:rPr>
            </w:pPr>
          </w:p>
        </w:tc>
        <w:tc>
          <w:tcPr>
            <w:tcW w:w="2160" w:type="dxa"/>
          </w:tcPr>
          <w:p w14:paraId="31F83700" w14:textId="3958A3DB" w:rsidR="002638E7" w:rsidRPr="00536C3D" w:rsidRDefault="00302473" w:rsidP="002638E7">
            <w:pPr>
              <w:pStyle w:val="BodyText"/>
              <w:contextualSpacing/>
              <w:rPr>
                <w:rFonts w:ascii="Garamond" w:hAnsi="Garamond"/>
                <w:sz w:val="24"/>
                <w:szCs w:val="24"/>
              </w:rPr>
            </w:pPr>
            <w:r>
              <w:rPr>
                <w:rFonts w:ascii="Garamond" w:hAnsi="Garamond"/>
                <w:sz w:val="24"/>
                <w:szCs w:val="24"/>
              </w:rPr>
              <w:t>Article Critique Assignment</w:t>
            </w:r>
          </w:p>
        </w:tc>
        <w:tc>
          <w:tcPr>
            <w:tcW w:w="2394" w:type="dxa"/>
          </w:tcPr>
          <w:p w14:paraId="1A62D823" w14:textId="566A8042" w:rsidR="002638E7" w:rsidRPr="00536C3D" w:rsidRDefault="002638E7" w:rsidP="00302473">
            <w:pPr>
              <w:pStyle w:val="BodyText"/>
              <w:rPr>
                <w:rFonts w:ascii="Garamond" w:hAnsi="Garamond"/>
                <w:sz w:val="24"/>
                <w:szCs w:val="24"/>
              </w:rPr>
            </w:pPr>
            <w:r w:rsidRPr="00AD4637">
              <w:rPr>
                <w:rFonts w:ascii="Garamond" w:hAnsi="Garamond"/>
                <w:sz w:val="24"/>
                <w:szCs w:val="24"/>
              </w:rPr>
              <w:t xml:space="preserve">The article critique </w:t>
            </w:r>
            <w:r w:rsidR="00302473">
              <w:rPr>
                <w:rFonts w:ascii="Garamond" w:hAnsi="Garamond"/>
                <w:sz w:val="24"/>
                <w:szCs w:val="24"/>
              </w:rPr>
              <w:t>assignment</w:t>
            </w:r>
            <w:r w:rsidRPr="00AD4637">
              <w:rPr>
                <w:rFonts w:ascii="Garamond" w:hAnsi="Garamond"/>
                <w:sz w:val="24"/>
                <w:szCs w:val="24"/>
              </w:rPr>
              <w:t xml:space="preserve"> will follow a rubric and format that will be posted on BB.  For the critique, you will be provided with an article to review and questions to answer in order to critique the study in terms of its design and methods as well as the paper’s reporting.  </w:t>
            </w:r>
          </w:p>
        </w:tc>
        <w:tc>
          <w:tcPr>
            <w:tcW w:w="2047" w:type="dxa"/>
          </w:tcPr>
          <w:p w14:paraId="5D0A8816" w14:textId="04955946" w:rsidR="002638E7" w:rsidRPr="00536C3D" w:rsidRDefault="002638E7" w:rsidP="002638E7">
            <w:pPr>
              <w:pStyle w:val="BodyText"/>
              <w:contextualSpacing/>
              <w:rPr>
                <w:rFonts w:ascii="Garamond" w:hAnsi="Garamond"/>
                <w:sz w:val="24"/>
                <w:szCs w:val="24"/>
              </w:rPr>
            </w:pPr>
            <w:r>
              <w:rPr>
                <w:rFonts w:ascii="Garamond" w:hAnsi="Garamond"/>
                <w:sz w:val="24"/>
                <w:szCs w:val="24"/>
              </w:rPr>
              <w:t>100 points</w:t>
            </w:r>
          </w:p>
        </w:tc>
      </w:tr>
      <w:tr w:rsidR="002638E7" w:rsidRPr="00536C3D" w14:paraId="15D51563" w14:textId="77777777" w:rsidTr="0073095E">
        <w:tc>
          <w:tcPr>
            <w:tcW w:w="2029" w:type="dxa"/>
          </w:tcPr>
          <w:p w14:paraId="44EBB4A9" w14:textId="238CEC3B" w:rsidR="002638E7" w:rsidRPr="00536C3D" w:rsidRDefault="002638E7" w:rsidP="002638E7">
            <w:pPr>
              <w:pStyle w:val="BodyText"/>
              <w:contextualSpacing/>
              <w:rPr>
                <w:rFonts w:ascii="Garamond" w:hAnsi="Garamond"/>
                <w:sz w:val="24"/>
                <w:szCs w:val="24"/>
              </w:rPr>
            </w:pPr>
          </w:p>
        </w:tc>
        <w:tc>
          <w:tcPr>
            <w:tcW w:w="2160" w:type="dxa"/>
          </w:tcPr>
          <w:p w14:paraId="217E86BF" w14:textId="4DD235FD" w:rsidR="002638E7" w:rsidRPr="00536C3D" w:rsidRDefault="00556FB8" w:rsidP="002638E7">
            <w:pPr>
              <w:pStyle w:val="BodyText"/>
              <w:contextualSpacing/>
              <w:rPr>
                <w:rFonts w:ascii="Garamond" w:hAnsi="Garamond"/>
                <w:sz w:val="24"/>
                <w:szCs w:val="24"/>
              </w:rPr>
            </w:pPr>
            <w:r>
              <w:rPr>
                <w:rFonts w:ascii="Garamond" w:hAnsi="Garamond"/>
                <w:sz w:val="24"/>
                <w:szCs w:val="24"/>
              </w:rPr>
              <w:t>Good Clinical Practice (GCP)</w:t>
            </w:r>
            <w:r w:rsidR="002638E7">
              <w:rPr>
                <w:rFonts w:ascii="Garamond" w:hAnsi="Garamond"/>
                <w:sz w:val="24"/>
                <w:szCs w:val="24"/>
              </w:rPr>
              <w:t xml:space="preserve"> online course</w:t>
            </w:r>
          </w:p>
        </w:tc>
        <w:tc>
          <w:tcPr>
            <w:tcW w:w="2394" w:type="dxa"/>
          </w:tcPr>
          <w:p w14:paraId="0E040E94" w14:textId="20A81C07" w:rsidR="002638E7" w:rsidRPr="002638E7" w:rsidRDefault="002638E7" w:rsidP="00556FB8">
            <w:pPr>
              <w:pStyle w:val="BodyText"/>
              <w:contextualSpacing/>
              <w:rPr>
                <w:rFonts w:ascii="Garamond" w:hAnsi="Garamond"/>
                <w:b/>
                <w:sz w:val="24"/>
                <w:szCs w:val="24"/>
              </w:rPr>
            </w:pPr>
            <w:r w:rsidRPr="00AD4637">
              <w:rPr>
                <w:rFonts w:ascii="Garamond" w:hAnsi="Garamond"/>
                <w:sz w:val="24"/>
                <w:szCs w:val="24"/>
              </w:rPr>
              <w:t xml:space="preserve">You will complete the online training modules about </w:t>
            </w:r>
            <w:r w:rsidR="00556FB8">
              <w:rPr>
                <w:rFonts w:ascii="Garamond" w:hAnsi="Garamond"/>
                <w:sz w:val="24"/>
                <w:szCs w:val="24"/>
              </w:rPr>
              <w:t>good clinical practice (GCP) through the SBM and NIH</w:t>
            </w:r>
            <w:r w:rsidRPr="00AD4637">
              <w:rPr>
                <w:rFonts w:ascii="Garamond" w:hAnsi="Garamond"/>
                <w:sz w:val="24"/>
                <w:szCs w:val="24"/>
              </w:rPr>
              <w:t xml:space="preserve">.  The instructions for how to do so are posted on BB under </w:t>
            </w:r>
            <w:r w:rsidR="00556FB8">
              <w:rPr>
                <w:rFonts w:ascii="Garamond" w:hAnsi="Garamond"/>
                <w:sz w:val="24"/>
                <w:szCs w:val="24"/>
              </w:rPr>
              <w:t>“</w:t>
            </w:r>
            <w:r w:rsidRPr="00AD4637">
              <w:rPr>
                <w:rFonts w:ascii="Garamond" w:hAnsi="Garamond"/>
                <w:sz w:val="24"/>
                <w:szCs w:val="24"/>
              </w:rPr>
              <w:t>assignme</w:t>
            </w:r>
            <w:r w:rsidR="007F622C">
              <w:rPr>
                <w:rFonts w:ascii="Garamond" w:hAnsi="Garamond"/>
                <w:sz w:val="24"/>
                <w:szCs w:val="24"/>
              </w:rPr>
              <w:t>nts.</w:t>
            </w:r>
            <w:r w:rsidR="00556FB8">
              <w:rPr>
                <w:rFonts w:ascii="Garamond" w:hAnsi="Garamond"/>
                <w:sz w:val="24"/>
                <w:szCs w:val="24"/>
              </w:rPr>
              <w:t>”</w:t>
            </w:r>
            <w:r w:rsidR="007F622C">
              <w:rPr>
                <w:rFonts w:ascii="Garamond" w:hAnsi="Garamond"/>
                <w:sz w:val="24"/>
                <w:szCs w:val="24"/>
              </w:rPr>
              <w:t xml:space="preserve">  This will ta</w:t>
            </w:r>
            <w:r w:rsidR="00556FB8">
              <w:rPr>
                <w:rFonts w:ascii="Garamond" w:hAnsi="Garamond"/>
                <w:sz w:val="24"/>
                <w:szCs w:val="24"/>
              </w:rPr>
              <w:t>ke you about 3</w:t>
            </w:r>
            <w:r w:rsidRPr="00AD4637">
              <w:rPr>
                <w:rFonts w:ascii="Garamond" w:hAnsi="Garamond"/>
                <w:sz w:val="24"/>
                <w:szCs w:val="24"/>
              </w:rPr>
              <w:t xml:space="preserve"> hours to complete</w:t>
            </w:r>
            <w:r w:rsidR="007F622C">
              <w:rPr>
                <w:rFonts w:ascii="Garamond" w:hAnsi="Garamond"/>
                <w:sz w:val="24"/>
                <w:szCs w:val="24"/>
              </w:rPr>
              <w:t>.</w:t>
            </w:r>
          </w:p>
        </w:tc>
        <w:tc>
          <w:tcPr>
            <w:tcW w:w="2047" w:type="dxa"/>
          </w:tcPr>
          <w:p w14:paraId="4CAFF84A" w14:textId="591713BB" w:rsidR="002638E7" w:rsidRPr="00536C3D" w:rsidRDefault="002638E7" w:rsidP="002638E7">
            <w:pPr>
              <w:pStyle w:val="BodyText"/>
              <w:contextualSpacing/>
              <w:rPr>
                <w:rFonts w:ascii="Garamond" w:hAnsi="Garamond"/>
                <w:sz w:val="24"/>
                <w:szCs w:val="24"/>
              </w:rPr>
            </w:pPr>
            <w:r>
              <w:rPr>
                <w:rFonts w:ascii="Garamond" w:hAnsi="Garamond"/>
                <w:sz w:val="24"/>
                <w:szCs w:val="24"/>
              </w:rPr>
              <w:t>50 points</w:t>
            </w:r>
          </w:p>
        </w:tc>
      </w:tr>
      <w:tr w:rsidR="002638E7" w:rsidRPr="00536C3D" w14:paraId="3BA9F122" w14:textId="77777777" w:rsidTr="0073095E">
        <w:tc>
          <w:tcPr>
            <w:tcW w:w="2029" w:type="dxa"/>
          </w:tcPr>
          <w:p w14:paraId="5A461C48" w14:textId="4D19C6E8" w:rsidR="002638E7" w:rsidRDefault="002638E7" w:rsidP="002638E7">
            <w:pPr>
              <w:pStyle w:val="BodyText"/>
              <w:contextualSpacing/>
              <w:rPr>
                <w:rFonts w:ascii="Garamond" w:hAnsi="Garamond"/>
                <w:sz w:val="24"/>
                <w:szCs w:val="24"/>
              </w:rPr>
            </w:pPr>
          </w:p>
        </w:tc>
        <w:tc>
          <w:tcPr>
            <w:tcW w:w="2160" w:type="dxa"/>
          </w:tcPr>
          <w:p w14:paraId="4EB7DADC" w14:textId="2BBF7C00" w:rsidR="002638E7" w:rsidRDefault="006A79A1" w:rsidP="00302473">
            <w:pPr>
              <w:pStyle w:val="BodyText"/>
              <w:contextualSpacing/>
              <w:rPr>
                <w:rFonts w:ascii="Garamond" w:hAnsi="Garamond"/>
                <w:sz w:val="24"/>
                <w:szCs w:val="24"/>
              </w:rPr>
            </w:pPr>
            <w:r>
              <w:rPr>
                <w:rFonts w:ascii="Garamond" w:hAnsi="Garamond"/>
                <w:sz w:val="24"/>
                <w:szCs w:val="24"/>
              </w:rPr>
              <w:t>APA reading assignment</w:t>
            </w:r>
          </w:p>
        </w:tc>
        <w:tc>
          <w:tcPr>
            <w:tcW w:w="2394" w:type="dxa"/>
          </w:tcPr>
          <w:p w14:paraId="7E54088E" w14:textId="31F7FB19" w:rsidR="002638E7" w:rsidRPr="00AD4637" w:rsidRDefault="002638E7" w:rsidP="007F622C">
            <w:pPr>
              <w:pStyle w:val="BodyText"/>
              <w:rPr>
                <w:rFonts w:ascii="Garamond" w:hAnsi="Garamond"/>
                <w:sz w:val="24"/>
                <w:szCs w:val="24"/>
              </w:rPr>
            </w:pPr>
            <w:r w:rsidRPr="00AD4637">
              <w:rPr>
                <w:rFonts w:ascii="Garamond" w:hAnsi="Garamond"/>
                <w:sz w:val="24"/>
                <w:szCs w:val="24"/>
              </w:rPr>
              <w:t xml:space="preserve">You will complete </w:t>
            </w:r>
            <w:r w:rsidR="007F622C">
              <w:rPr>
                <w:rFonts w:ascii="Garamond" w:hAnsi="Garamond"/>
                <w:sz w:val="24"/>
                <w:szCs w:val="24"/>
              </w:rPr>
              <w:t>a quiz on APA writing style.  This is open book.</w:t>
            </w:r>
          </w:p>
        </w:tc>
        <w:tc>
          <w:tcPr>
            <w:tcW w:w="2047" w:type="dxa"/>
          </w:tcPr>
          <w:p w14:paraId="78D9193B" w14:textId="3EEB6A7F" w:rsidR="002638E7" w:rsidRPr="00536C3D" w:rsidRDefault="0073095E" w:rsidP="002638E7">
            <w:pPr>
              <w:pStyle w:val="BodyText"/>
              <w:contextualSpacing/>
              <w:rPr>
                <w:rFonts w:ascii="Garamond" w:hAnsi="Garamond"/>
                <w:sz w:val="24"/>
                <w:szCs w:val="24"/>
              </w:rPr>
            </w:pPr>
            <w:r>
              <w:rPr>
                <w:rFonts w:ascii="Garamond" w:hAnsi="Garamond"/>
                <w:sz w:val="24"/>
                <w:szCs w:val="24"/>
              </w:rPr>
              <w:t>25</w:t>
            </w:r>
            <w:r w:rsidR="00856B7B">
              <w:rPr>
                <w:rFonts w:ascii="Garamond" w:hAnsi="Garamond"/>
                <w:sz w:val="24"/>
                <w:szCs w:val="24"/>
              </w:rPr>
              <w:t xml:space="preserve"> points</w:t>
            </w:r>
          </w:p>
        </w:tc>
      </w:tr>
      <w:tr w:rsidR="002638E7" w:rsidRPr="00536C3D" w14:paraId="1C1E6B5B" w14:textId="77777777" w:rsidTr="0073095E">
        <w:tc>
          <w:tcPr>
            <w:tcW w:w="2029" w:type="dxa"/>
          </w:tcPr>
          <w:p w14:paraId="383D0F77" w14:textId="3F6DF468" w:rsidR="002638E7" w:rsidRPr="00536C3D" w:rsidRDefault="002638E7" w:rsidP="002638E7">
            <w:pPr>
              <w:pStyle w:val="BodyText"/>
              <w:contextualSpacing/>
              <w:rPr>
                <w:rFonts w:ascii="Garamond" w:hAnsi="Garamond"/>
                <w:sz w:val="24"/>
                <w:szCs w:val="24"/>
              </w:rPr>
            </w:pPr>
            <w:r>
              <w:rPr>
                <w:rFonts w:ascii="Garamond" w:hAnsi="Garamond"/>
                <w:sz w:val="24"/>
                <w:szCs w:val="24"/>
              </w:rPr>
              <w:t>Varied</w:t>
            </w:r>
          </w:p>
        </w:tc>
        <w:tc>
          <w:tcPr>
            <w:tcW w:w="2160" w:type="dxa"/>
          </w:tcPr>
          <w:p w14:paraId="19870C6B" w14:textId="11750327" w:rsidR="002638E7" w:rsidRPr="00536C3D" w:rsidRDefault="00856B7B" w:rsidP="002638E7">
            <w:pPr>
              <w:pStyle w:val="BodyText"/>
              <w:contextualSpacing/>
              <w:rPr>
                <w:rFonts w:ascii="Garamond" w:hAnsi="Garamond"/>
                <w:sz w:val="24"/>
                <w:szCs w:val="24"/>
              </w:rPr>
            </w:pPr>
            <w:r>
              <w:rPr>
                <w:rFonts w:ascii="Garamond" w:hAnsi="Garamond"/>
                <w:sz w:val="24"/>
                <w:szCs w:val="24"/>
              </w:rPr>
              <w:t>In-class a</w:t>
            </w:r>
            <w:r w:rsidR="00302473">
              <w:rPr>
                <w:rFonts w:ascii="Garamond" w:hAnsi="Garamond"/>
                <w:sz w:val="24"/>
                <w:szCs w:val="24"/>
              </w:rPr>
              <w:t>ctivities and class participation</w:t>
            </w:r>
          </w:p>
        </w:tc>
        <w:tc>
          <w:tcPr>
            <w:tcW w:w="2394" w:type="dxa"/>
          </w:tcPr>
          <w:p w14:paraId="6CF42395" w14:textId="0CAC48C2" w:rsidR="002638E7" w:rsidRPr="002638E7" w:rsidRDefault="002638E7" w:rsidP="00856B7B">
            <w:pPr>
              <w:pStyle w:val="BodyText"/>
              <w:rPr>
                <w:rFonts w:ascii="Garamond" w:hAnsi="Garamond"/>
                <w:sz w:val="24"/>
                <w:szCs w:val="24"/>
              </w:rPr>
            </w:pPr>
            <w:r w:rsidRPr="00AD4637">
              <w:rPr>
                <w:rFonts w:ascii="Garamond" w:hAnsi="Garamond"/>
                <w:sz w:val="24"/>
                <w:szCs w:val="24"/>
              </w:rPr>
              <w:t xml:space="preserve">We will have a variety of in-class activities that will be turned in, but </w:t>
            </w:r>
            <w:r>
              <w:rPr>
                <w:rFonts w:ascii="Garamond" w:hAnsi="Garamond"/>
                <w:sz w:val="24"/>
                <w:szCs w:val="24"/>
              </w:rPr>
              <w:t>g</w:t>
            </w:r>
            <w:r w:rsidRPr="00AD4637">
              <w:rPr>
                <w:rFonts w:ascii="Garamond" w:hAnsi="Garamond"/>
                <w:sz w:val="24"/>
                <w:szCs w:val="24"/>
              </w:rPr>
              <w:t xml:space="preserve">raded pass/fail with a </w:t>
            </w:r>
            <w:r w:rsidR="00CE2DE7">
              <w:rPr>
                <w:rFonts w:ascii="Garamond" w:hAnsi="Garamond"/>
                <w:sz w:val="24"/>
                <w:szCs w:val="24"/>
              </w:rPr>
              <w:t>7.</w:t>
            </w:r>
            <w:r w:rsidR="00302473">
              <w:rPr>
                <w:rFonts w:ascii="Garamond" w:hAnsi="Garamond"/>
                <w:sz w:val="24"/>
                <w:szCs w:val="24"/>
              </w:rPr>
              <w:t>5</w:t>
            </w:r>
            <w:r w:rsidRPr="00AD4637">
              <w:rPr>
                <w:rFonts w:ascii="Garamond" w:hAnsi="Garamond"/>
                <w:sz w:val="24"/>
                <w:szCs w:val="24"/>
              </w:rPr>
              <w:t xml:space="preserve"> point grade that will be </w:t>
            </w:r>
            <w:r>
              <w:rPr>
                <w:rFonts w:ascii="Garamond" w:hAnsi="Garamond"/>
                <w:sz w:val="24"/>
                <w:szCs w:val="24"/>
              </w:rPr>
              <w:t xml:space="preserve">your measure of class </w:t>
            </w:r>
            <w:r w:rsidRPr="00AD4637">
              <w:rPr>
                <w:rFonts w:ascii="Garamond" w:hAnsi="Garamond"/>
                <w:sz w:val="24"/>
                <w:szCs w:val="24"/>
              </w:rPr>
              <w:t>participation for that day. You must complete them during the class and submit them at the end of the class for the point</w:t>
            </w:r>
            <w:r w:rsidR="00302473">
              <w:rPr>
                <w:rFonts w:ascii="Garamond" w:hAnsi="Garamond"/>
                <w:sz w:val="24"/>
                <w:szCs w:val="24"/>
              </w:rPr>
              <w:t>s</w:t>
            </w:r>
            <w:r w:rsidRPr="00AD4637">
              <w:rPr>
                <w:rFonts w:ascii="Garamond" w:hAnsi="Garamond"/>
                <w:sz w:val="24"/>
                <w:szCs w:val="24"/>
              </w:rPr>
              <w:t xml:space="preserve"> to be recorded.  </w:t>
            </w:r>
          </w:p>
        </w:tc>
        <w:tc>
          <w:tcPr>
            <w:tcW w:w="2047" w:type="dxa"/>
          </w:tcPr>
          <w:p w14:paraId="065568B9" w14:textId="309A2E94" w:rsidR="00856B7B" w:rsidRDefault="0073095E" w:rsidP="002638E7">
            <w:pPr>
              <w:pStyle w:val="BodyText"/>
              <w:contextualSpacing/>
              <w:rPr>
                <w:rFonts w:ascii="Garamond" w:hAnsi="Garamond"/>
                <w:sz w:val="24"/>
                <w:szCs w:val="24"/>
              </w:rPr>
            </w:pPr>
            <w:r>
              <w:rPr>
                <w:rFonts w:ascii="Garamond" w:hAnsi="Garamond"/>
                <w:sz w:val="24"/>
                <w:szCs w:val="24"/>
              </w:rPr>
              <w:t>75</w:t>
            </w:r>
            <w:r w:rsidR="00856B7B">
              <w:rPr>
                <w:rFonts w:ascii="Garamond" w:hAnsi="Garamond"/>
                <w:sz w:val="24"/>
                <w:szCs w:val="24"/>
              </w:rPr>
              <w:t xml:space="preserve"> points total</w:t>
            </w:r>
          </w:p>
          <w:p w14:paraId="6D060C9A" w14:textId="5EFBE571" w:rsidR="002638E7" w:rsidRPr="00536C3D" w:rsidRDefault="0073095E" w:rsidP="002638E7">
            <w:pPr>
              <w:pStyle w:val="BodyText"/>
              <w:contextualSpacing/>
              <w:rPr>
                <w:rFonts w:ascii="Garamond" w:hAnsi="Garamond"/>
                <w:sz w:val="24"/>
                <w:szCs w:val="24"/>
              </w:rPr>
            </w:pPr>
            <w:r>
              <w:rPr>
                <w:rFonts w:ascii="Garamond" w:hAnsi="Garamond"/>
                <w:sz w:val="24"/>
                <w:szCs w:val="24"/>
              </w:rPr>
              <w:t>(10 x 7.5</w:t>
            </w:r>
            <w:r w:rsidR="00856B7B">
              <w:rPr>
                <w:rFonts w:ascii="Garamond" w:hAnsi="Garamond"/>
                <w:sz w:val="24"/>
                <w:szCs w:val="24"/>
              </w:rPr>
              <w:t xml:space="preserve"> points each)</w:t>
            </w:r>
          </w:p>
        </w:tc>
      </w:tr>
      <w:tr w:rsidR="0073095E" w:rsidRPr="00536C3D" w14:paraId="64FC18ED" w14:textId="77777777" w:rsidTr="0073095E">
        <w:tc>
          <w:tcPr>
            <w:tcW w:w="2029" w:type="dxa"/>
          </w:tcPr>
          <w:p w14:paraId="1210E896" w14:textId="77777777" w:rsidR="0073095E" w:rsidRDefault="0073095E" w:rsidP="002638E7">
            <w:pPr>
              <w:pStyle w:val="BodyText"/>
              <w:contextualSpacing/>
              <w:rPr>
                <w:rFonts w:ascii="Garamond" w:hAnsi="Garamond"/>
                <w:sz w:val="24"/>
                <w:szCs w:val="24"/>
              </w:rPr>
            </w:pPr>
          </w:p>
        </w:tc>
        <w:tc>
          <w:tcPr>
            <w:tcW w:w="2160" w:type="dxa"/>
          </w:tcPr>
          <w:p w14:paraId="2DB77BAA" w14:textId="62D5D7E3" w:rsidR="0073095E" w:rsidRDefault="0073095E" w:rsidP="002638E7">
            <w:pPr>
              <w:pStyle w:val="BodyText"/>
              <w:contextualSpacing/>
              <w:rPr>
                <w:rFonts w:ascii="Garamond" w:hAnsi="Garamond"/>
                <w:sz w:val="24"/>
                <w:szCs w:val="24"/>
              </w:rPr>
            </w:pPr>
            <w:r>
              <w:rPr>
                <w:rFonts w:ascii="Garamond" w:hAnsi="Garamond"/>
                <w:sz w:val="24"/>
                <w:szCs w:val="24"/>
              </w:rPr>
              <w:t>Qualitative design using TBL method</w:t>
            </w:r>
          </w:p>
        </w:tc>
        <w:tc>
          <w:tcPr>
            <w:tcW w:w="2394" w:type="dxa"/>
          </w:tcPr>
          <w:p w14:paraId="730FF2EF" w14:textId="567F8B4B" w:rsidR="0073095E" w:rsidRPr="00AD4637" w:rsidRDefault="0073095E" w:rsidP="00856B7B">
            <w:pPr>
              <w:pStyle w:val="BodyText"/>
              <w:rPr>
                <w:rFonts w:ascii="Garamond" w:hAnsi="Garamond"/>
                <w:sz w:val="24"/>
                <w:szCs w:val="24"/>
              </w:rPr>
            </w:pPr>
            <w:r>
              <w:rPr>
                <w:rFonts w:ascii="Garamond" w:hAnsi="Garamond"/>
                <w:sz w:val="24"/>
                <w:szCs w:val="24"/>
              </w:rPr>
              <w:t>You will learn about qualitative design and participate in group activities in class following the TBL method across two weeks</w:t>
            </w:r>
          </w:p>
        </w:tc>
        <w:tc>
          <w:tcPr>
            <w:tcW w:w="2047" w:type="dxa"/>
          </w:tcPr>
          <w:p w14:paraId="45E7B448" w14:textId="5CF8208F" w:rsidR="0073095E" w:rsidRDefault="0073095E" w:rsidP="002638E7">
            <w:pPr>
              <w:pStyle w:val="BodyText"/>
              <w:contextualSpacing/>
              <w:rPr>
                <w:rFonts w:ascii="Garamond" w:hAnsi="Garamond"/>
                <w:sz w:val="24"/>
                <w:szCs w:val="24"/>
              </w:rPr>
            </w:pPr>
            <w:r>
              <w:rPr>
                <w:rFonts w:ascii="Garamond" w:hAnsi="Garamond"/>
                <w:sz w:val="24"/>
                <w:szCs w:val="24"/>
              </w:rPr>
              <w:t>100 points</w:t>
            </w:r>
          </w:p>
        </w:tc>
      </w:tr>
      <w:tr w:rsidR="0073095E" w:rsidRPr="00536C3D" w14:paraId="726EB656" w14:textId="77777777" w:rsidTr="0073095E">
        <w:tc>
          <w:tcPr>
            <w:tcW w:w="2029" w:type="dxa"/>
          </w:tcPr>
          <w:p w14:paraId="6D0E96C2" w14:textId="5A01943F" w:rsidR="0073095E" w:rsidRDefault="0073095E" w:rsidP="002638E7">
            <w:pPr>
              <w:pStyle w:val="BodyText"/>
              <w:contextualSpacing/>
              <w:rPr>
                <w:rFonts w:ascii="Garamond" w:hAnsi="Garamond"/>
                <w:sz w:val="24"/>
                <w:szCs w:val="24"/>
              </w:rPr>
            </w:pPr>
            <w:r>
              <w:rPr>
                <w:rFonts w:ascii="Garamond" w:hAnsi="Garamond"/>
                <w:sz w:val="24"/>
                <w:szCs w:val="24"/>
              </w:rPr>
              <w:t xml:space="preserve">Varies </w:t>
            </w:r>
          </w:p>
        </w:tc>
        <w:tc>
          <w:tcPr>
            <w:tcW w:w="2160" w:type="dxa"/>
          </w:tcPr>
          <w:p w14:paraId="63BA746E" w14:textId="159086F8" w:rsidR="0073095E" w:rsidRDefault="006A79A1" w:rsidP="002638E7">
            <w:pPr>
              <w:pStyle w:val="BodyText"/>
              <w:contextualSpacing/>
              <w:rPr>
                <w:rFonts w:ascii="Garamond" w:hAnsi="Garamond"/>
                <w:sz w:val="24"/>
                <w:szCs w:val="24"/>
              </w:rPr>
            </w:pPr>
            <w:r>
              <w:rPr>
                <w:rFonts w:ascii="Garamond" w:hAnsi="Garamond"/>
                <w:sz w:val="24"/>
                <w:szCs w:val="24"/>
              </w:rPr>
              <w:t>Reading assignments</w:t>
            </w:r>
          </w:p>
        </w:tc>
        <w:tc>
          <w:tcPr>
            <w:tcW w:w="2394" w:type="dxa"/>
          </w:tcPr>
          <w:p w14:paraId="031185CB" w14:textId="6689F549" w:rsidR="0073095E" w:rsidRDefault="006A79A1" w:rsidP="00430B6A">
            <w:pPr>
              <w:pStyle w:val="BodyText"/>
              <w:rPr>
                <w:rFonts w:ascii="Garamond" w:hAnsi="Garamond"/>
                <w:sz w:val="24"/>
                <w:szCs w:val="24"/>
              </w:rPr>
            </w:pPr>
            <w:r>
              <w:rPr>
                <w:rFonts w:ascii="Garamond" w:hAnsi="Garamond"/>
                <w:sz w:val="24"/>
                <w:szCs w:val="24"/>
              </w:rPr>
              <w:t>There will be 6 reading assignments</w:t>
            </w:r>
            <w:r w:rsidR="0073095E" w:rsidRPr="00AD4637">
              <w:rPr>
                <w:rFonts w:ascii="Garamond" w:hAnsi="Garamond"/>
                <w:sz w:val="24"/>
                <w:szCs w:val="24"/>
              </w:rPr>
              <w:t xml:space="preserve"> posted for the chapters you are assigned to read. These are open book but must be taken individually.</w:t>
            </w:r>
            <w:r w:rsidR="0073095E">
              <w:rPr>
                <w:rFonts w:ascii="Garamond" w:hAnsi="Garamond"/>
                <w:sz w:val="24"/>
                <w:szCs w:val="24"/>
              </w:rPr>
              <w:t xml:space="preserve"> </w:t>
            </w:r>
            <w:r w:rsidR="00430B6A">
              <w:rPr>
                <w:rFonts w:ascii="Garamond" w:hAnsi="Garamond"/>
                <w:sz w:val="24"/>
                <w:szCs w:val="24"/>
              </w:rPr>
              <w:t xml:space="preserve">You should plan ahead, as these assignments </w:t>
            </w:r>
            <w:r w:rsidR="0073095E" w:rsidRPr="00AD4637">
              <w:rPr>
                <w:rFonts w:ascii="Garamond" w:hAnsi="Garamond"/>
                <w:sz w:val="24"/>
                <w:szCs w:val="24"/>
              </w:rPr>
              <w:t xml:space="preserve">for the chapters will only be available for </w:t>
            </w:r>
            <w:r>
              <w:rPr>
                <w:rFonts w:ascii="Garamond" w:hAnsi="Garamond"/>
                <w:sz w:val="24"/>
                <w:szCs w:val="24"/>
              </w:rPr>
              <w:t xml:space="preserve">the </w:t>
            </w:r>
            <w:r>
              <w:rPr>
                <w:rFonts w:ascii="Garamond" w:hAnsi="Garamond"/>
                <w:sz w:val="24"/>
                <w:szCs w:val="24"/>
              </w:rPr>
              <w:lastRenderedPageBreak/>
              <w:t>weeks</w:t>
            </w:r>
            <w:r w:rsidR="0073095E" w:rsidRPr="00AD4637">
              <w:rPr>
                <w:rFonts w:ascii="Garamond" w:hAnsi="Garamond"/>
                <w:sz w:val="24"/>
                <w:szCs w:val="24"/>
              </w:rPr>
              <w:t xml:space="preserve"> they are scheduled so that you will read them for the week the material will be discussed in class</w:t>
            </w:r>
            <w:r w:rsidR="0073095E">
              <w:rPr>
                <w:rFonts w:ascii="Garamond" w:hAnsi="Garamond"/>
                <w:sz w:val="24"/>
                <w:szCs w:val="24"/>
              </w:rPr>
              <w:t xml:space="preserve">. </w:t>
            </w:r>
          </w:p>
        </w:tc>
        <w:tc>
          <w:tcPr>
            <w:tcW w:w="2047" w:type="dxa"/>
          </w:tcPr>
          <w:p w14:paraId="40929A37" w14:textId="0A13D191" w:rsidR="0073095E" w:rsidRDefault="0073095E" w:rsidP="002638E7">
            <w:pPr>
              <w:pStyle w:val="BodyText"/>
              <w:contextualSpacing/>
              <w:rPr>
                <w:rFonts w:ascii="Garamond" w:hAnsi="Garamond"/>
                <w:sz w:val="24"/>
                <w:szCs w:val="24"/>
              </w:rPr>
            </w:pPr>
            <w:r>
              <w:rPr>
                <w:rFonts w:ascii="Garamond" w:hAnsi="Garamond"/>
                <w:sz w:val="24"/>
                <w:szCs w:val="24"/>
              </w:rPr>
              <w:lastRenderedPageBreak/>
              <w:t>150 points total</w:t>
            </w:r>
          </w:p>
          <w:p w14:paraId="52466A74" w14:textId="655E4DCA" w:rsidR="0073095E" w:rsidRDefault="0073095E" w:rsidP="002638E7">
            <w:pPr>
              <w:pStyle w:val="BodyText"/>
              <w:contextualSpacing/>
              <w:rPr>
                <w:rFonts w:ascii="Garamond" w:hAnsi="Garamond"/>
                <w:sz w:val="24"/>
                <w:szCs w:val="24"/>
              </w:rPr>
            </w:pPr>
            <w:r>
              <w:rPr>
                <w:rFonts w:ascii="Garamond" w:hAnsi="Garamond"/>
                <w:sz w:val="24"/>
                <w:szCs w:val="24"/>
              </w:rPr>
              <w:t>(6 x 25 points each)</w:t>
            </w:r>
          </w:p>
        </w:tc>
      </w:tr>
      <w:tr w:rsidR="0073095E" w:rsidRPr="00536C3D" w14:paraId="011D6E9B" w14:textId="77777777" w:rsidTr="0073095E">
        <w:tc>
          <w:tcPr>
            <w:tcW w:w="2029" w:type="dxa"/>
          </w:tcPr>
          <w:p w14:paraId="0CC9CD8B" w14:textId="62B2E9E4" w:rsidR="0073095E" w:rsidRPr="00536C3D" w:rsidRDefault="0073095E" w:rsidP="00302473">
            <w:pPr>
              <w:pStyle w:val="BodyText"/>
              <w:contextualSpacing/>
              <w:rPr>
                <w:rFonts w:ascii="Garamond" w:hAnsi="Garamond"/>
                <w:sz w:val="24"/>
                <w:szCs w:val="24"/>
              </w:rPr>
            </w:pPr>
            <w:r>
              <w:rPr>
                <w:rFonts w:ascii="Garamond" w:hAnsi="Garamond"/>
                <w:sz w:val="24"/>
                <w:szCs w:val="24"/>
              </w:rPr>
              <w:lastRenderedPageBreak/>
              <w:t>Varies</w:t>
            </w:r>
          </w:p>
        </w:tc>
        <w:tc>
          <w:tcPr>
            <w:tcW w:w="2160" w:type="dxa"/>
          </w:tcPr>
          <w:p w14:paraId="34DF14FB" w14:textId="613F9791" w:rsidR="0073095E" w:rsidRPr="00536C3D" w:rsidRDefault="0073095E" w:rsidP="002638E7">
            <w:pPr>
              <w:pStyle w:val="BodyText"/>
              <w:contextualSpacing/>
              <w:rPr>
                <w:rFonts w:ascii="Garamond" w:hAnsi="Garamond"/>
                <w:sz w:val="24"/>
                <w:szCs w:val="24"/>
              </w:rPr>
            </w:pPr>
            <w:r>
              <w:rPr>
                <w:rFonts w:ascii="Garamond" w:hAnsi="Garamond"/>
                <w:sz w:val="24"/>
                <w:szCs w:val="24"/>
              </w:rPr>
              <w:t>Sample articles</w:t>
            </w:r>
          </w:p>
        </w:tc>
        <w:tc>
          <w:tcPr>
            <w:tcW w:w="2394" w:type="dxa"/>
          </w:tcPr>
          <w:p w14:paraId="6D349F99" w14:textId="79449AC2" w:rsidR="0073095E" w:rsidRPr="00E566B1" w:rsidRDefault="0073095E" w:rsidP="009103EC">
            <w:pPr>
              <w:pStyle w:val="BodyText"/>
              <w:rPr>
                <w:rFonts w:ascii="Garamond" w:hAnsi="Garamond"/>
                <w:sz w:val="24"/>
                <w:szCs w:val="24"/>
              </w:rPr>
            </w:pPr>
            <w:r>
              <w:rPr>
                <w:rFonts w:ascii="Garamond" w:hAnsi="Garamond"/>
                <w:sz w:val="24"/>
                <w:szCs w:val="24"/>
              </w:rPr>
              <w:t xml:space="preserve">Optional for extra credit: You may do up to 5 sample article critiques.  There will be </w:t>
            </w:r>
            <w:r w:rsidRPr="00AD4637">
              <w:rPr>
                <w:rFonts w:ascii="Garamond" w:hAnsi="Garamond"/>
                <w:sz w:val="24"/>
                <w:szCs w:val="24"/>
              </w:rPr>
              <w:t>article</w:t>
            </w:r>
            <w:r>
              <w:rPr>
                <w:rFonts w:ascii="Garamond" w:hAnsi="Garamond"/>
                <w:sz w:val="24"/>
                <w:szCs w:val="24"/>
              </w:rPr>
              <w:t>s</w:t>
            </w:r>
            <w:r w:rsidRPr="00AD4637">
              <w:rPr>
                <w:rFonts w:ascii="Garamond" w:hAnsi="Garamond"/>
                <w:sz w:val="24"/>
                <w:szCs w:val="24"/>
              </w:rPr>
              <w:t xml:space="preserve"> posted for </w:t>
            </w:r>
            <w:r>
              <w:rPr>
                <w:rFonts w:ascii="Garamond" w:hAnsi="Garamond"/>
                <w:sz w:val="24"/>
                <w:szCs w:val="24"/>
              </w:rPr>
              <w:t>different research designs</w:t>
            </w:r>
            <w:r w:rsidRPr="00AD4637">
              <w:rPr>
                <w:rFonts w:ascii="Garamond" w:hAnsi="Garamond"/>
                <w:sz w:val="24"/>
                <w:szCs w:val="24"/>
              </w:rPr>
              <w:t xml:space="preserve">.  </w:t>
            </w:r>
            <w:r>
              <w:rPr>
                <w:rFonts w:ascii="Garamond" w:hAnsi="Garamond"/>
                <w:sz w:val="24"/>
                <w:szCs w:val="24"/>
              </w:rPr>
              <w:t>Article</w:t>
            </w:r>
            <w:r w:rsidRPr="00AD4637">
              <w:rPr>
                <w:rFonts w:ascii="Garamond" w:hAnsi="Garamond"/>
                <w:sz w:val="24"/>
                <w:szCs w:val="24"/>
              </w:rPr>
              <w:t xml:space="preserve"> critique questions </w:t>
            </w:r>
            <w:r>
              <w:rPr>
                <w:rFonts w:ascii="Garamond" w:hAnsi="Garamond"/>
                <w:sz w:val="24"/>
                <w:szCs w:val="24"/>
              </w:rPr>
              <w:t xml:space="preserve">will be </w:t>
            </w:r>
            <w:r w:rsidRPr="00AD4637">
              <w:rPr>
                <w:rFonts w:ascii="Garamond" w:hAnsi="Garamond"/>
                <w:sz w:val="24"/>
                <w:szCs w:val="24"/>
              </w:rPr>
              <w:t xml:space="preserve">posted on BB. You may use the article as you answer the questions.  </w:t>
            </w:r>
            <w:r>
              <w:rPr>
                <w:rFonts w:ascii="Garamond" w:hAnsi="Garamond"/>
                <w:sz w:val="24"/>
                <w:szCs w:val="24"/>
              </w:rPr>
              <w:t>Answer</w:t>
            </w:r>
            <w:r w:rsidRPr="00AD4637">
              <w:rPr>
                <w:rFonts w:ascii="Garamond" w:hAnsi="Garamond"/>
                <w:sz w:val="24"/>
                <w:szCs w:val="24"/>
              </w:rPr>
              <w:t xml:space="preserve"> sheets are provided for you to check your work </w:t>
            </w:r>
            <w:r w:rsidR="009103EC">
              <w:rPr>
                <w:rFonts w:ascii="Garamond" w:hAnsi="Garamond"/>
                <w:sz w:val="24"/>
                <w:szCs w:val="24"/>
              </w:rPr>
              <w:t>at the end of the semester, prior to the final exam</w:t>
            </w:r>
            <w:r w:rsidRPr="00AD4637">
              <w:rPr>
                <w:rFonts w:ascii="Garamond" w:hAnsi="Garamond"/>
                <w:sz w:val="24"/>
                <w:szCs w:val="24"/>
              </w:rPr>
              <w:t>.</w:t>
            </w:r>
          </w:p>
        </w:tc>
        <w:tc>
          <w:tcPr>
            <w:tcW w:w="2047" w:type="dxa"/>
          </w:tcPr>
          <w:p w14:paraId="01EE0AE1" w14:textId="77777777" w:rsidR="0073095E" w:rsidRDefault="0073095E" w:rsidP="002638E7">
            <w:pPr>
              <w:pStyle w:val="BodyText"/>
              <w:contextualSpacing/>
              <w:rPr>
                <w:rFonts w:ascii="Garamond" w:hAnsi="Garamond"/>
                <w:sz w:val="24"/>
                <w:szCs w:val="24"/>
              </w:rPr>
            </w:pPr>
            <w:r>
              <w:rPr>
                <w:rFonts w:ascii="Garamond" w:hAnsi="Garamond"/>
                <w:sz w:val="24"/>
                <w:szCs w:val="24"/>
              </w:rPr>
              <w:t>Optional for extra credit:</w:t>
            </w:r>
          </w:p>
          <w:p w14:paraId="24240905" w14:textId="4CA6C27E" w:rsidR="0073095E" w:rsidRDefault="00CE2DE7" w:rsidP="002638E7">
            <w:pPr>
              <w:pStyle w:val="BodyText"/>
              <w:contextualSpacing/>
              <w:rPr>
                <w:rFonts w:ascii="Garamond" w:hAnsi="Garamond"/>
                <w:sz w:val="24"/>
                <w:szCs w:val="24"/>
              </w:rPr>
            </w:pPr>
            <w:r>
              <w:rPr>
                <w:rFonts w:ascii="Garamond" w:hAnsi="Garamond"/>
                <w:sz w:val="24"/>
                <w:szCs w:val="24"/>
              </w:rPr>
              <w:t>50</w:t>
            </w:r>
            <w:r w:rsidR="0073095E">
              <w:rPr>
                <w:rFonts w:ascii="Garamond" w:hAnsi="Garamond"/>
                <w:sz w:val="24"/>
                <w:szCs w:val="24"/>
              </w:rPr>
              <w:t xml:space="preserve"> points total</w:t>
            </w:r>
          </w:p>
          <w:p w14:paraId="16DB9630" w14:textId="398FC7E9" w:rsidR="0073095E" w:rsidRPr="00536C3D" w:rsidRDefault="00CE2DE7" w:rsidP="002638E7">
            <w:pPr>
              <w:pStyle w:val="BodyText"/>
              <w:contextualSpacing/>
              <w:rPr>
                <w:rFonts w:ascii="Garamond" w:hAnsi="Garamond"/>
                <w:sz w:val="24"/>
                <w:szCs w:val="24"/>
              </w:rPr>
            </w:pPr>
            <w:r>
              <w:rPr>
                <w:rFonts w:ascii="Garamond" w:hAnsi="Garamond"/>
                <w:sz w:val="24"/>
                <w:szCs w:val="24"/>
              </w:rPr>
              <w:t>(5 x 10</w:t>
            </w:r>
            <w:r w:rsidR="0073095E">
              <w:rPr>
                <w:rFonts w:ascii="Garamond" w:hAnsi="Garamond"/>
                <w:sz w:val="24"/>
                <w:szCs w:val="24"/>
              </w:rPr>
              <w:t xml:space="preserve"> each)</w:t>
            </w:r>
          </w:p>
        </w:tc>
      </w:tr>
    </w:tbl>
    <w:p w14:paraId="2F21F313" w14:textId="50A4BA92" w:rsidR="0085647F" w:rsidRDefault="0085647F" w:rsidP="00F83A7D">
      <w:pPr>
        <w:pStyle w:val="BodyText"/>
        <w:contextualSpacing/>
        <w:rPr>
          <w:rFonts w:ascii="Garamond" w:hAnsi="Garamond"/>
          <w:b/>
          <w:sz w:val="24"/>
          <w:szCs w:val="24"/>
        </w:rPr>
      </w:pPr>
    </w:p>
    <w:p w14:paraId="5A965040" w14:textId="0ED35404" w:rsidR="00E566B1" w:rsidRDefault="00E566B1" w:rsidP="00F83A7D">
      <w:pPr>
        <w:pStyle w:val="BodyText"/>
        <w:contextualSpacing/>
        <w:rPr>
          <w:rFonts w:ascii="Garamond" w:hAnsi="Garamond"/>
          <w:sz w:val="24"/>
          <w:szCs w:val="24"/>
        </w:rPr>
      </w:pPr>
    </w:p>
    <w:p w14:paraId="5C4AE65B" w14:textId="77777777" w:rsidR="00856B7B" w:rsidRPr="00536C3D" w:rsidRDefault="00856B7B" w:rsidP="00F83A7D">
      <w:pPr>
        <w:pStyle w:val="BodyText"/>
        <w:contextualSpacing/>
        <w:rPr>
          <w:rFonts w:ascii="Garamond" w:hAnsi="Garamond"/>
          <w:b/>
          <w:sz w:val="24"/>
          <w:szCs w:val="24"/>
        </w:rPr>
      </w:pPr>
    </w:p>
    <w:p w14:paraId="4476F65F"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TOPICAL OUTINE</w:t>
      </w:r>
    </w:p>
    <w:p w14:paraId="22D66584" w14:textId="77777777" w:rsidR="0085647F" w:rsidRPr="00536C3D" w:rsidRDefault="0085647F" w:rsidP="0085647F">
      <w:pPr>
        <w:pStyle w:val="BodyText"/>
        <w:contextualSpacing/>
        <w:jc w:val="center"/>
        <w:rPr>
          <w:rFonts w:ascii="Garamond" w:hAnsi="Garamond"/>
          <w:b/>
          <w:sz w:val="24"/>
          <w:szCs w:val="24"/>
        </w:rPr>
      </w:pPr>
    </w:p>
    <w:tbl>
      <w:tblPr>
        <w:tblStyle w:val="TableGrid"/>
        <w:tblW w:w="0" w:type="auto"/>
        <w:tblLayout w:type="fixed"/>
        <w:tblLook w:val="04A0" w:firstRow="1" w:lastRow="0" w:firstColumn="1" w:lastColumn="0" w:noHBand="0" w:noVBand="1"/>
      </w:tblPr>
      <w:tblGrid>
        <w:gridCol w:w="1165"/>
        <w:gridCol w:w="1710"/>
        <w:gridCol w:w="1980"/>
        <w:gridCol w:w="1800"/>
        <w:gridCol w:w="1975"/>
      </w:tblGrid>
      <w:tr w:rsidR="0085647F" w:rsidRPr="00536C3D" w14:paraId="4A02E674" w14:textId="77777777" w:rsidTr="00AD3F07">
        <w:tc>
          <w:tcPr>
            <w:tcW w:w="1165" w:type="dxa"/>
          </w:tcPr>
          <w:p w14:paraId="16014BFA"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DATE</w:t>
            </w:r>
          </w:p>
        </w:tc>
        <w:tc>
          <w:tcPr>
            <w:tcW w:w="1710" w:type="dxa"/>
          </w:tcPr>
          <w:p w14:paraId="4ACC7330"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TOPIC OR MODULE</w:t>
            </w:r>
          </w:p>
        </w:tc>
        <w:tc>
          <w:tcPr>
            <w:tcW w:w="1980" w:type="dxa"/>
          </w:tcPr>
          <w:p w14:paraId="206BC936"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READINGS</w:t>
            </w:r>
          </w:p>
        </w:tc>
        <w:tc>
          <w:tcPr>
            <w:tcW w:w="1800" w:type="dxa"/>
          </w:tcPr>
          <w:p w14:paraId="6212EF1D" w14:textId="77777777" w:rsidR="0085647F" w:rsidRPr="00536C3D" w:rsidRDefault="0085647F" w:rsidP="0085647F">
            <w:pPr>
              <w:pStyle w:val="BodyText"/>
              <w:contextualSpacing/>
              <w:jc w:val="center"/>
              <w:rPr>
                <w:rFonts w:ascii="Garamond" w:hAnsi="Garamond"/>
                <w:b/>
                <w:sz w:val="24"/>
                <w:szCs w:val="24"/>
              </w:rPr>
            </w:pPr>
            <w:r w:rsidRPr="00536C3D">
              <w:rPr>
                <w:rFonts w:ascii="Garamond" w:hAnsi="Garamond"/>
                <w:b/>
                <w:sz w:val="24"/>
                <w:szCs w:val="24"/>
              </w:rPr>
              <w:t>CLASS ACTIVITIES</w:t>
            </w:r>
          </w:p>
        </w:tc>
        <w:tc>
          <w:tcPr>
            <w:tcW w:w="1975" w:type="dxa"/>
          </w:tcPr>
          <w:p w14:paraId="0B6C04DA" w14:textId="2F92E692" w:rsidR="0085647F" w:rsidRPr="00536C3D" w:rsidRDefault="0085647F" w:rsidP="00446136">
            <w:pPr>
              <w:pStyle w:val="BodyText"/>
              <w:contextualSpacing/>
              <w:jc w:val="center"/>
              <w:rPr>
                <w:rFonts w:ascii="Garamond" w:hAnsi="Garamond"/>
                <w:b/>
                <w:sz w:val="24"/>
                <w:szCs w:val="24"/>
              </w:rPr>
            </w:pPr>
            <w:r w:rsidRPr="00536C3D">
              <w:rPr>
                <w:rFonts w:ascii="Garamond" w:hAnsi="Garamond"/>
                <w:b/>
                <w:sz w:val="24"/>
                <w:szCs w:val="24"/>
              </w:rPr>
              <w:t>ASS</w:t>
            </w:r>
            <w:r w:rsidR="00AD3F07">
              <w:rPr>
                <w:rFonts w:ascii="Garamond" w:hAnsi="Garamond"/>
                <w:b/>
                <w:sz w:val="24"/>
                <w:szCs w:val="24"/>
              </w:rPr>
              <w:t>I</w:t>
            </w:r>
            <w:r w:rsidRPr="00536C3D">
              <w:rPr>
                <w:rFonts w:ascii="Garamond" w:hAnsi="Garamond"/>
                <w:b/>
                <w:sz w:val="24"/>
                <w:szCs w:val="24"/>
              </w:rPr>
              <w:t xml:space="preserve">GNMENTS </w:t>
            </w:r>
          </w:p>
        </w:tc>
      </w:tr>
      <w:tr w:rsidR="00E566B1" w:rsidRPr="00536C3D" w14:paraId="725528AC" w14:textId="77777777" w:rsidTr="00AD3F07">
        <w:tc>
          <w:tcPr>
            <w:tcW w:w="1165" w:type="dxa"/>
          </w:tcPr>
          <w:p w14:paraId="7A6357EC" w14:textId="760E9330" w:rsidR="00E566B1" w:rsidRDefault="00E566B1" w:rsidP="00E566B1">
            <w:pPr>
              <w:spacing w:after="0" w:line="240" w:lineRule="auto"/>
              <w:rPr>
                <w:rFonts w:ascii="Garamond" w:hAnsi="Garamond"/>
              </w:rPr>
            </w:pPr>
            <w:r>
              <w:rPr>
                <w:rFonts w:ascii="Garamond" w:hAnsi="Garamond"/>
              </w:rPr>
              <w:t>Week 1</w:t>
            </w:r>
          </w:p>
          <w:p w14:paraId="65C53CEB" w14:textId="77777777" w:rsidR="00E566B1" w:rsidRDefault="00E566B1" w:rsidP="00E566B1">
            <w:pPr>
              <w:pStyle w:val="BodyText"/>
              <w:contextualSpacing/>
              <w:rPr>
                <w:rFonts w:ascii="Garamond" w:hAnsi="Garamond"/>
                <w:sz w:val="24"/>
                <w:szCs w:val="24"/>
              </w:rPr>
            </w:pPr>
          </w:p>
          <w:p w14:paraId="107AC24F" w14:textId="78F2EADD" w:rsidR="00E566B1" w:rsidRPr="00536C3D" w:rsidRDefault="007F622C" w:rsidP="00E566B1">
            <w:pPr>
              <w:pStyle w:val="BodyText"/>
              <w:contextualSpacing/>
              <w:rPr>
                <w:rFonts w:ascii="Garamond" w:hAnsi="Garamond"/>
                <w:b/>
                <w:sz w:val="24"/>
                <w:szCs w:val="24"/>
              </w:rPr>
            </w:pPr>
            <w:r>
              <w:rPr>
                <w:rFonts w:ascii="Garamond" w:hAnsi="Garamond"/>
                <w:sz w:val="24"/>
                <w:szCs w:val="24"/>
              </w:rPr>
              <w:t>Week of Jan 7-11</w:t>
            </w:r>
          </w:p>
        </w:tc>
        <w:tc>
          <w:tcPr>
            <w:tcW w:w="1710" w:type="dxa"/>
          </w:tcPr>
          <w:p w14:paraId="7E050C62" w14:textId="77777777" w:rsidR="00E566B1" w:rsidRPr="00F22623" w:rsidRDefault="00E566B1" w:rsidP="00E566B1">
            <w:pPr>
              <w:spacing w:after="0" w:line="240" w:lineRule="auto"/>
              <w:rPr>
                <w:rFonts w:ascii="Garamond" w:hAnsi="Garamond"/>
              </w:rPr>
            </w:pPr>
            <w:r w:rsidRPr="00F22623">
              <w:rPr>
                <w:rFonts w:ascii="Garamond" w:hAnsi="Garamond"/>
              </w:rPr>
              <w:t>Importance of Research for Occupational Therapy</w:t>
            </w:r>
          </w:p>
          <w:p w14:paraId="22B915EC" w14:textId="77777777" w:rsidR="00E566B1" w:rsidRPr="00F22623" w:rsidRDefault="00E566B1" w:rsidP="00E566B1">
            <w:pPr>
              <w:spacing w:after="0" w:line="240" w:lineRule="auto"/>
              <w:rPr>
                <w:rFonts w:ascii="Garamond" w:hAnsi="Garamond"/>
              </w:rPr>
            </w:pPr>
          </w:p>
          <w:p w14:paraId="318ABE33" w14:textId="77777777" w:rsidR="00E566B1" w:rsidRPr="00F22623" w:rsidRDefault="00E566B1" w:rsidP="00E566B1">
            <w:pPr>
              <w:spacing w:after="0" w:line="240" w:lineRule="auto"/>
              <w:rPr>
                <w:rFonts w:ascii="Garamond" w:hAnsi="Garamond"/>
              </w:rPr>
            </w:pPr>
            <w:r w:rsidRPr="00F22623">
              <w:rPr>
                <w:rFonts w:ascii="Garamond" w:hAnsi="Garamond"/>
              </w:rPr>
              <w:t>Evidence based practice</w:t>
            </w:r>
          </w:p>
          <w:p w14:paraId="32AF7E99" w14:textId="77777777" w:rsidR="00E566B1" w:rsidRPr="00F22623" w:rsidRDefault="00E566B1" w:rsidP="00E566B1">
            <w:pPr>
              <w:spacing w:after="0" w:line="240" w:lineRule="auto"/>
              <w:rPr>
                <w:rFonts w:ascii="Garamond" w:hAnsi="Garamond"/>
              </w:rPr>
            </w:pPr>
          </w:p>
          <w:p w14:paraId="23510719" w14:textId="029E6F39" w:rsidR="00E566B1" w:rsidRDefault="00446136" w:rsidP="00E566B1">
            <w:pPr>
              <w:spacing w:after="0" w:line="240" w:lineRule="auto"/>
              <w:rPr>
                <w:rFonts w:ascii="Garamond" w:hAnsi="Garamond"/>
              </w:rPr>
            </w:pPr>
            <w:r>
              <w:rPr>
                <w:rFonts w:ascii="Garamond" w:hAnsi="Garamond"/>
              </w:rPr>
              <w:t xml:space="preserve">Anatomy of a Research </w:t>
            </w:r>
            <w:r w:rsidR="0046150E">
              <w:rPr>
                <w:rFonts w:ascii="Garamond" w:hAnsi="Garamond"/>
              </w:rPr>
              <w:t>Article</w:t>
            </w:r>
          </w:p>
          <w:p w14:paraId="275E9132" w14:textId="77777777" w:rsidR="00446136" w:rsidRPr="00F22623" w:rsidRDefault="00446136" w:rsidP="00E566B1">
            <w:pPr>
              <w:spacing w:after="0" w:line="240" w:lineRule="auto"/>
              <w:rPr>
                <w:rFonts w:ascii="Garamond" w:hAnsi="Garamond"/>
              </w:rPr>
            </w:pPr>
          </w:p>
          <w:p w14:paraId="768A21D2"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Effective searches</w:t>
            </w:r>
          </w:p>
          <w:p w14:paraId="507D157C" w14:textId="77777777" w:rsidR="00E566B1" w:rsidRPr="00536C3D" w:rsidRDefault="00E566B1" w:rsidP="00E566B1">
            <w:pPr>
              <w:pStyle w:val="BodyText"/>
              <w:contextualSpacing/>
              <w:jc w:val="center"/>
              <w:rPr>
                <w:rFonts w:ascii="Garamond" w:hAnsi="Garamond"/>
                <w:b/>
                <w:sz w:val="24"/>
                <w:szCs w:val="24"/>
              </w:rPr>
            </w:pPr>
          </w:p>
        </w:tc>
        <w:tc>
          <w:tcPr>
            <w:tcW w:w="1980" w:type="dxa"/>
          </w:tcPr>
          <w:p w14:paraId="3E306862" w14:textId="6A25ED81" w:rsidR="00E566B1" w:rsidRDefault="007F622C" w:rsidP="00E566B1">
            <w:pPr>
              <w:spacing w:after="0" w:line="240" w:lineRule="auto"/>
              <w:rPr>
                <w:rFonts w:ascii="Garamond" w:hAnsi="Garamond"/>
              </w:rPr>
            </w:pPr>
            <w:r>
              <w:rPr>
                <w:rFonts w:ascii="Garamond" w:hAnsi="Garamond"/>
              </w:rPr>
              <w:t>Taylor (2017).</w:t>
            </w:r>
          </w:p>
          <w:p w14:paraId="4C156F30" w14:textId="6EAF56F6" w:rsidR="007F622C" w:rsidRDefault="00977DC7" w:rsidP="00E566B1">
            <w:pPr>
              <w:spacing w:after="0" w:line="240" w:lineRule="auto"/>
              <w:rPr>
                <w:rFonts w:ascii="Garamond" w:hAnsi="Garamond"/>
              </w:rPr>
            </w:pPr>
            <w:r>
              <w:rPr>
                <w:rFonts w:ascii="Garamond" w:hAnsi="Garamond"/>
              </w:rPr>
              <w:t>Chapter</w:t>
            </w:r>
            <w:r w:rsidR="00446136">
              <w:rPr>
                <w:rFonts w:ascii="Garamond" w:hAnsi="Garamond"/>
              </w:rPr>
              <w:t xml:space="preserve"> 1: </w:t>
            </w:r>
            <w:r>
              <w:rPr>
                <w:rFonts w:ascii="Garamond" w:hAnsi="Garamond"/>
              </w:rPr>
              <w:t>OT as an Evidence-based Practice Profession</w:t>
            </w:r>
          </w:p>
          <w:p w14:paraId="115AD7B4" w14:textId="57A8071D" w:rsidR="00446136" w:rsidRDefault="00446136" w:rsidP="00E566B1">
            <w:pPr>
              <w:spacing w:after="0" w:line="240" w:lineRule="auto"/>
              <w:rPr>
                <w:rFonts w:ascii="Garamond" w:hAnsi="Garamond"/>
              </w:rPr>
            </w:pPr>
          </w:p>
          <w:p w14:paraId="2E0B1FC6" w14:textId="25B73598" w:rsidR="00446136" w:rsidRDefault="00446136" w:rsidP="00E566B1">
            <w:pPr>
              <w:spacing w:after="0" w:line="240" w:lineRule="auto"/>
              <w:rPr>
                <w:rFonts w:ascii="Garamond" w:hAnsi="Garamond"/>
              </w:rPr>
            </w:pPr>
            <w:proofErr w:type="spellStart"/>
            <w:r>
              <w:rPr>
                <w:rFonts w:ascii="Garamond" w:hAnsi="Garamond"/>
              </w:rPr>
              <w:t>Gliner</w:t>
            </w:r>
            <w:proofErr w:type="spellEnd"/>
            <w:r w:rsidR="00165943">
              <w:rPr>
                <w:rFonts w:ascii="Garamond" w:hAnsi="Garamond"/>
              </w:rPr>
              <w:t>, Morgan, &amp; Leech (2017</w:t>
            </w:r>
            <w:r>
              <w:rPr>
                <w:rFonts w:ascii="Garamond" w:hAnsi="Garamond"/>
              </w:rPr>
              <w:t>).</w:t>
            </w:r>
          </w:p>
          <w:p w14:paraId="35656556" w14:textId="3FDD06F9" w:rsidR="00E566B1" w:rsidRDefault="00446136" w:rsidP="00E566B1">
            <w:pPr>
              <w:spacing w:after="0" w:line="240" w:lineRule="auto"/>
              <w:rPr>
                <w:rFonts w:ascii="Garamond" w:hAnsi="Garamond"/>
              </w:rPr>
            </w:pPr>
            <w:r>
              <w:rPr>
                <w:rFonts w:ascii="Garamond" w:hAnsi="Garamond"/>
              </w:rPr>
              <w:t xml:space="preserve">p. </w:t>
            </w:r>
            <w:r w:rsidR="008F253A">
              <w:rPr>
                <w:rFonts w:ascii="Garamond" w:hAnsi="Garamond"/>
              </w:rPr>
              <w:t>456-467</w:t>
            </w:r>
          </w:p>
          <w:p w14:paraId="1D6164F6" w14:textId="77777777" w:rsidR="008F253A" w:rsidRPr="00F22623" w:rsidRDefault="008F253A" w:rsidP="00E566B1">
            <w:pPr>
              <w:spacing w:after="0" w:line="240" w:lineRule="auto"/>
              <w:rPr>
                <w:rFonts w:ascii="Garamond" w:hAnsi="Garamond"/>
              </w:rPr>
            </w:pPr>
          </w:p>
          <w:p w14:paraId="0DED6A43" w14:textId="68DB9FF6" w:rsidR="00E566B1" w:rsidRPr="00F22623" w:rsidRDefault="007F622C" w:rsidP="00E566B1">
            <w:pPr>
              <w:pStyle w:val="PlainText"/>
              <w:rPr>
                <w:rFonts w:ascii="Garamond" w:hAnsi="Garamond" w:cs="Times New Roman"/>
                <w:sz w:val="24"/>
                <w:szCs w:val="24"/>
              </w:rPr>
            </w:pPr>
            <w:r>
              <w:rPr>
                <w:rFonts w:ascii="Garamond" w:hAnsi="Garamond" w:cs="Times New Roman"/>
                <w:sz w:val="24"/>
                <w:szCs w:val="24"/>
              </w:rPr>
              <w:t>Please review and examine 2</w:t>
            </w:r>
            <w:r w:rsidR="00E566B1" w:rsidRPr="00F22623">
              <w:rPr>
                <w:rFonts w:ascii="Garamond" w:hAnsi="Garamond" w:cs="Times New Roman"/>
                <w:sz w:val="24"/>
                <w:szCs w:val="24"/>
              </w:rPr>
              <w:t xml:space="preserve"> CATS that interest you</w:t>
            </w:r>
          </w:p>
          <w:p w14:paraId="69AE0625" w14:textId="681253E5" w:rsidR="00E566B1" w:rsidRPr="00536C3D" w:rsidRDefault="00955B4A" w:rsidP="00E566B1">
            <w:pPr>
              <w:pStyle w:val="BodyText"/>
              <w:contextualSpacing/>
              <w:jc w:val="center"/>
              <w:rPr>
                <w:rFonts w:ascii="Garamond" w:hAnsi="Garamond"/>
                <w:b/>
                <w:sz w:val="24"/>
                <w:szCs w:val="24"/>
              </w:rPr>
            </w:pPr>
            <w:hyperlink r:id="rId14" w:history="1">
              <w:r w:rsidR="00E566B1" w:rsidRPr="00F22623">
                <w:rPr>
                  <w:rStyle w:val="Hyperlink"/>
                  <w:rFonts w:ascii="Garamond" w:hAnsi="Garamond"/>
                  <w:sz w:val="24"/>
                  <w:szCs w:val="24"/>
                </w:rPr>
                <w:t>http://www.otcats.com/topics/index.html</w:t>
              </w:r>
            </w:hyperlink>
            <w:r w:rsidR="00E566B1" w:rsidRPr="00F22623">
              <w:rPr>
                <w:rFonts w:ascii="Garamond" w:hAnsi="Garamond"/>
                <w:sz w:val="24"/>
                <w:szCs w:val="24"/>
              </w:rPr>
              <w:t xml:space="preserve"> </w:t>
            </w:r>
          </w:p>
        </w:tc>
        <w:tc>
          <w:tcPr>
            <w:tcW w:w="1800" w:type="dxa"/>
          </w:tcPr>
          <w:p w14:paraId="222963F1" w14:textId="77777777" w:rsidR="00E566B1" w:rsidRDefault="00E566B1" w:rsidP="00E566B1">
            <w:pPr>
              <w:spacing w:after="0" w:line="240" w:lineRule="auto"/>
              <w:rPr>
                <w:rFonts w:ascii="Garamond" w:hAnsi="Garamond"/>
              </w:rPr>
            </w:pPr>
            <w:r w:rsidRPr="00F22623">
              <w:rPr>
                <w:rFonts w:ascii="Garamond" w:hAnsi="Garamond"/>
              </w:rPr>
              <w:t>Go over syllabus and all assignments</w:t>
            </w:r>
          </w:p>
          <w:p w14:paraId="593A907E" w14:textId="387D7EE1" w:rsidR="00E566B1" w:rsidRPr="00F22623" w:rsidRDefault="00E566B1" w:rsidP="00E566B1">
            <w:pPr>
              <w:spacing w:after="0" w:line="240" w:lineRule="auto"/>
              <w:rPr>
                <w:rFonts w:ascii="Garamond" w:hAnsi="Garamond"/>
              </w:rPr>
            </w:pPr>
          </w:p>
          <w:p w14:paraId="36C61CEC" w14:textId="1C6243E5" w:rsidR="00E566B1" w:rsidRDefault="00F46AFE" w:rsidP="00E566B1">
            <w:pPr>
              <w:spacing w:after="0" w:line="240" w:lineRule="auto"/>
              <w:rPr>
                <w:rFonts w:ascii="Garamond" w:hAnsi="Garamond"/>
              </w:rPr>
            </w:pPr>
            <w:r>
              <w:rPr>
                <w:rFonts w:ascii="Garamond" w:hAnsi="Garamond"/>
              </w:rPr>
              <w:t>Mini</w:t>
            </w:r>
            <w:r w:rsidR="007F622C">
              <w:rPr>
                <w:rFonts w:ascii="Garamond" w:hAnsi="Garamond"/>
              </w:rPr>
              <w:t xml:space="preserve"> CAP activity</w:t>
            </w:r>
          </w:p>
          <w:p w14:paraId="3AD1A373" w14:textId="177846ED" w:rsidR="005F3AA5" w:rsidRDefault="005F3AA5" w:rsidP="00E566B1">
            <w:pPr>
              <w:spacing w:after="0" w:line="240" w:lineRule="auto"/>
              <w:rPr>
                <w:rFonts w:ascii="Garamond" w:hAnsi="Garamond"/>
              </w:rPr>
            </w:pPr>
          </w:p>
          <w:p w14:paraId="7C45A4E5" w14:textId="2132AFA4" w:rsidR="005F3AA5" w:rsidRPr="00F22623" w:rsidRDefault="00F46AFE" w:rsidP="00E566B1">
            <w:pPr>
              <w:spacing w:after="0" w:line="240" w:lineRule="auto"/>
              <w:rPr>
                <w:rFonts w:ascii="Garamond" w:hAnsi="Garamond"/>
              </w:rPr>
            </w:pPr>
            <w:r>
              <w:rPr>
                <w:rFonts w:ascii="Garamond" w:hAnsi="Garamond"/>
              </w:rPr>
              <w:t>Literature Search</w:t>
            </w:r>
            <w:r w:rsidR="005F3AA5">
              <w:rPr>
                <w:rFonts w:ascii="Garamond" w:hAnsi="Garamond"/>
              </w:rPr>
              <w:t xml:space="preserve"> activity</w:t>
            </w:r>
          </w:p>
          <w:p w14:paraId="09617C82" w14:textId="32D1DFA5" w:rsidR="00E566B1" w:rsidRPr="00F22623" w:rsidRDefault="00E566B1" w:rsidP="00E566B1">
            <w:pPr>
              <w:spacing w:after="0" w:line="240" w:lineRule="auto"/>
              <w:rPr>
                <w:rFonts w:ascii="Garamond" w:hAnsi="Garamond"/>
                <w:i/>
              </w:rPr>
            </w:pPr>
          </w:p>
          <w:p w14:paraId="7BF24B1C" w14:textId="0BD7F8BF" w:rsidR="00E566B1" w:rsidRPr="00446136" w:rsidRDefault="00E566B1" w:rsidP="00E566B1">
            <w:pPr>
              <w:spacing w:after="0" w:line="240" w:lineRule="auto"/>
              <w:rPr>
                <w:rFonts w:ascii="Garamond" w:hAnsi="Garamond"/>
              </w:rPr>
            </w:pPr>
            <w:r w:rsidRPr="00446136">
              <w:rPr>
                <w:rFonts w:ascii="Garamond" w:hAnsi="Garamond"/>
              </w:rPr>
              <w:t>3 min journal (Importance of OT</w:t>
            </w:r>
            <w:r w:rsidR="00CA7E6F">
              <w:rPr>
                <w:rFonts w:ascii="Garamond" w:hAnsi="Garamond"/>
              </w:rPr>
              <w:t xml:space="preserve"> in Research</w:t>
            </w:r>
            <w:r w:rsidRPr="00446136">
              <w:rPr>
                <w:rFonts w:ascii="Garamond" w:hAnsi="Garamond"/>
              </w:rPr>
              <w:t>)</w:t>
            </w:r>
          </w:p>
          <w:p w14:paraId="542E99F3" w14:textId="77777777" w:rsidR="00E566B1" w:rsidRPr="00536C3D" w:rsidRDefault="00E566B1" w:rsidP="00E566B1">
            <w:pPr>
              <w:pStyle w:val="BodyText"/>
              <w:contextualSpacing/>
              <w:jc w:val="center"/>
              <w:rPr>
                <w:rFonts w:ascii="Garamond" w:hAnsi="Garamond"/>
                <w:b/>
                <w:sz w:val="24"/>
                <w:szCs w:val="24"/>
              </w:rPr>
            </w:pPr>
          </w:p>
        </w:tc>
        <w:tc>
          <w:tcPr>
            <w:tcW w:w="1975" w:type="dxa"/>
          </w:tcPr>
          <w:p w14:paraId="193860BE" w14:textId="06F70055" w:rsidR="00E566B1" w:rsidRPr="00F22623" w:rsidRDefault="006A79A1" w:rsidP="00E566B1">
            <w:pPr>
              <w:spacing w:after="0" w:line="240" w:lineRule="auto"/>
              <w:rPr>
                <w:rFonts w:ascii="Garamond" w:hAnsi="Garamond"/>
                <w:i/>
              </w:rPr>
            </w:pPr>
            <w:r>
              <w:rPr>
                <w:rFonts w:ascii="Garamond" w:hAnsi="Garamond"/>
              </w:rPr>
              <w:t>Reading assignment</w:t>
            </w:r>
            <w:r w:rsidR="00E566B1" w:rsidRPr="00F22623">
              <w:rPr>
                <w:rFonts w:ascii="Garamond" w:hAnsi="Garamond"/>
                <w:i/>
              </w:rPr>
              <w:t xml:space="preserve"> </w:t>
            </w:r>
          </w:p>
          <w:p w14:paraId="22E41E56" w14:textId="77777777" w:rsidR="00E566B1" w:rsidRPr="00F22623" w:rsidRDefault="00E566B1" w:rsidP="00E566B1">
            <w:pPr>
              <w:spacing w:after="0" w:line="240" w:lineRule="auto"/>
              <w:rPr>
                <w:rFonts w:ascii="Garamond" w:hAnsi="Garamond"/>
                <w:i/>
              </w:rPr>
            </w:pPr>
          </w:p>
          <w:p w14:paraId="246C7D65" w14:textId="77777777" w:rsidR="00E566B1" w:rsidRPr="00F22623" w:rsidRDefault="00E566B1" w:rsidP="00E566B1">
            <w:pPr>
              <w:spacing w:after="0" w:line="240" w:lineRule="auto"/>
              <w:rPr>
                <w:rFonts w:ascii="Garamond" w:hAnsi="Garamond"/>
                <w:i/>
              </w:rPr>
            </w:pPr>
          </w:p>
          <w:p w14:paraId="1AD4D752" w14:textId="77777777" w:rsidR="00E566B1" w:rsidRPr="00536C3D" w:rsidRDefault="00E566B1" w:rsidP="00E566B1">
            <w:pPr>
              <w:pStyle w:val="BodyText"/>
              <w:contextualSpacing/>
              <w:jc w:val="center"/>
              <w:rPr>
                <w:rFonts w:ascii="Garamond" w:hAnsi="Garamond"/>
                <w:b/>
                <w:sz w:val="24"/>
                <w:szCs w:val="24"/>
              </w:rPr>
            </w:pPr>
          </w:p>
        </w:tc>
      </w:tr>
      <w:tr w:rsidR="00E566B1" w:rsidRPr="00536C3D" w14:paraId="4D792C60" w14:textId="77777777" w:rsidTr="00AD3F07">
        <w:tc>
          <w:tcPr>
            <w:tcW w:w="1165" w:type="dxa"/>
          </w:tcPr>
          <w:p w14:paraId="4A6C1837" w14:textId="5031F11C" w:rsidR="00E566B1" w:rsidRDefault="00E566B1" w:rsidP="00E566B1">
            <w:pPr>
              <w:spacing w:after="0" w:line="240" w:lineRule="auto"/>
              <w:rPr>
                <w:rFonts w:ascii="Garamond" w:hAnsi="Garamond"/>
              </w:rPr>
            </w:pPr>
            <w:r>
              <w:rPr>
                <w:rFonts w:ascii="Garamond" w:hAnsi="Garamond"/>
              </w:rPr>
              <w:lastRenderedPageBreak/>
              <w:t>Week 2</w:t>
            </w:r>
          </w:p>
          <w:p w14:paraId="2FE9CF99" w14:textId="77777777" w:rsidR="00E566B1" w:rsidRDefault="00E566B1" w:rsidP="00E566B1">
            <w:pPr>
              <w:pStyle w:val="BodyText"/>
              <w:contextualSpacing/>
              <w:rPr>
                <w:rFonts w:ascii="Garamond" w:hAnsi="Garamond"/>
                <w:sz w:val="24"/>
                <w:szCs w:val="24"/>
              </w:rPr>
            </w:pPr>
          </w:p>
          <w:p w14:paraId="3CA84B12" w14:textId="0D740D73" w:rsidR="00E566B1" w:rsidRDefault="0065522A" w:rsidP="00E566B1">
            <w:pPr>
              <w:spacing w:after="0" w:line="240" w:lineRule="auto"/>
              <w:rPr>
                <w:rFonts w:ascii="Garamond" w:hAnsi="Garamond"/>
              </w:rPr>
            </w:pPr>
            <w:r>
              <w:rPr>
                <w:rFonts w:ascii="Garamond" w:hAnsi="Garamond"/>
              </w:rPr>
              <w:t>Week of Jan 14-18</w:t>
            </w:r>
          </w:p>
          <w:p w14:paraId="25AC1816" w14:textId="26FBA992" w:rsidR="00E566B1" w:rsidRDefault="00E566B1" w:rsidP="00E566B1">
            <w:pPr>
              <w:spacing w:after="0" w:line="240" w:lineRule="auto"/>
              <w:rPr>
                <w:rFonts w:ascii="Garamond" w:hAnsi="Garamond"/>
              </w:rPr>
            </w:pPr>
          </w:p>
        </w:tc>
        <w:tc>
          <w:tcPr>
            <w:tcW w:w="1710" w:type="dxa"/>
          </w:tcPr>
          <w:p w14:paraId="55FB9635" w14:textId="77777777" w:rsidR="00446136" w:rsidRPr="00F22623" w:rsidRDefault="00446136" w:rsidP="00446136">
            <w:pPr>
              <w:spacing w:after="0" w:line="240" w:lineRule="auto"/>
              <w:rPr>
                <w:rFonts w:ascii="Garamond" w:hAnsi="Garamond"/>
              </w:rPr>
            </w:pPr>
            <w:r w:rsidRPr="00F22623">
              <w:rPr>
                <w:rFonts w:ascii="Garamond" w:hAnsi="Garamond"/>
              </w:rPr>
              <w:t>Integrity with scholarship / plagiarism /</w:t>
            </w:r>
          </w:p>
          <w:p w14:paraId="2FBE5921" w14:textId="77777777" w:rsidR="00446136" w:rsidRPr="00F22623" w:rsidRDefault="00446136" w:rsidP="00446136">
            <w:pPr>
              <w:spacing w:after="0" w:line="240" w:lineRule="auto"/>
              <w:rPr>
                <w:rFonts w:ascii="Garamond" w:hAnsi="Garamond"/>
              </w:rPr>
            </w:pPr>
            <w:r w:rsidRPr="00F22623">
              <w:rPr>
                <w:rFonts w:ascii="Garamond" w:hAnsi="Garamond"/>
              </w:rPr>
              <w:t>APA</w:t>
            </w:r>
          </w:p>
          <w:p w14:paraId="5621B799" w14:textId="668D5D3F" w:rsidR="00446136" w:rsidRDefault="00446136" w:rsidP="00E566B1">
            <w:pPr>
              <w:spacing w:after="0" w:line="240" w:lineRule="auto"/>
              <w:rPr>
                <w:rFonts w:ascii="Garamond" w:hAnsi="Garamond"/>
              </w:rPr>
            </w:pPr>
          </w:p>
          <w:p w14:paraId="583F1812" w14:textId="0D0FC4B4" w:rsidR="00446136" w:rsidRDefault="00446136" w:rsidP="00E566B1">
            <w:pPr>
              <w:spacing w:after="0" w:line="240" w:lineRule="auto"/>
              <w:rPr>
                <w:rFonts w:ascii="Garamond" w:hAnsi="Garamond"/>
              </w:rPr>
            </w:pPr>
            <w:r>
              <w:rPr>
                <w:rFonts w:ascii="Garamond" w:hAnsi="Garamond"/>
              </w:rPr>
              <w:t>Paraphrasing</w:t>
            </w:r>
          </w:p>
          <w:p w14:paraId="389A90F0" w14:textId="77777777" w:rsidR="007F622C" w:rsidRPr="00F22623" w:rsidRDefault="007F622C" w:rsidP="00E566B1">
            <w:pPr>
              <w:spacing w:after="0" w:line="240" w:lineRule="auto"/>
              <w:rPr>
                <w:rFonts w:ascii="Garamond" w:hAnsi="Garamond"/>
              </w:rPr>
            </w:pPr>
          </w:p>
          <w:p w14:paraId="2C5A98D5" w14:textId="3834A5DB" w:rsidR="007F622C" w:rsidRDefault="007F622C" w:rsidP="007F622C">
            <w:pPr>
              <w:spacing w:after="0" w:line="240" w:lineRule="auto"/>
              <w:rPr>
                <w:rFonts w:ascii="Garamond" w:hAnsi="Garamond"/>
              </w:rPr>
            </w:pPr>
            <w:r w:rsidRPr="00F22623">
              <w:rPr>
                <w:rFonts w:ascii="Garamond" w:hAnsi="Garamond"/>
              </w:rPr>
              <w:t>PICO questions</w:t>
            </w:r>
          </w:p>
          <w:p w14:paraId="56CB9B6C" w14:textId="5C166868" w:rsidR="0065522A" w:rsidRDefault="0065522A" w:rsidP="007F622C">
            <w:pPr>
              <w:spacing w:after="0" w:line="240" w:lineRule="auto"/>
              <w:rPr>
                <w:rFonts w:ascii="Garamond" w:hAnsi="Garamond"/>
              </w:rPr>
            </w:pPr>
          </w:p>
          <w:p w14:paraId="62B04661" w14:textId="47F7A385" w:rsidR="0065522A" w:rsidRPr="00F22623" w:rsidRDefault="0065522A" w:rsidP="007F622C">
            <w:pPr>
              <w:spacing w:after="0" w:line="240" w:lineRule="auto"/>
              <w:rPr>
                <w:rFonts w:ascii="Garamond" w:hAnsi="Garamond"/>
              </w:rPr>
            </w:pPr>
            <w:r>
              <w:rPr>
                <w:rFonts w:ascii="Garamond" w:hAnsi="Garamond"/>
              </w:rPr>
              <w:t>Levels of Evidence</w:t>
            </w:r>
          </w:p>
          <w:p w14:paraId="6CA310DA" w14:textId="77777777" w:rsidR="00E566B1" w:rsidRPr="00F22623" w:rsidRDefault="00E566B1" w:rsidP="00E566B1">
            <w:pPr>
              <w:spacing w:after="0" w:line="240" w:lineRule="auto"/>
              <w:rPr>
                <w:rFonts w:ascii="Garamond" w:hAnsi="Garamond"/>
              </w:rPr>
            </w:pPr>
          </w:p>
          <w:p w14:paraId="46CA5A81" w14:textId="7A47F057" w:rsidR="00E566B1" w:rsidRDefault="00E566B1" w:rsidP="00E566B1">
            <w:pPr>
              <w:spacing w:after="0" w:line="240" w:lineRule="auto"/>
              <w:rPr>
                <w:rFonts w:ascii="Garamond" w:hAnsi="Garamond"/>
              </w:rPr>
            </w:pPr>
            <w:r w:rsidRPr="00F22623">
              <w:rPr>
                <w:rFonts w:ascii="Garamond" w:hAnsi="Garamond"/>
              </w:rPr>
              <w:t xml:space="preserve">Impact factors </w:t>
            </w:r>
          </w:p>
          <w:p w14:paraId="5BFEE280" w14:textId="77777777" w:rsidR="00E566B1" w:rsidRDefault="00E566B1" w:rsidP="00E566B1">
            <w:pPr>
              <w:spacing w:after="0" w:line="240" w:lineRule="auto"/>
              <w:rPr>
                <w:rFonts w:ascii="Garamond" w:hAnsi="Garamond"/>
              </w:rPr>
            </w:pPr>
          </w:p>
          <w:p w14:paraId="5C4427F5" w14:textId="77777777" w:rsidR="00E566B1" w:rsidRDefault="00E566B1" w:rsidP="00E566B1">
            <w:pPr>
              <w:spacing w:after="0" w:line="240" w:lineRule="auto"/>
              <w:rPr>
                <w:rFonts w:ascii="Garamond" w:hAnsi="Garamond"/>
              </w:rPr>
            </w:pPr>
            <w:r>
              <w:rPr>
                <w:rFonts w:ascii="Garamond" w:hAnsi="Garamond"/>
              </w:rPr>
              <w:t>Being a good consumer of research</w:t>
            </w:r>
          </w:p>
          <w:p w14:paraId="6D447166" w14:textId="26344039" w:rsidR="00E566B1" w:rsidRPr="00F22623" w:rsidRDefault="00E566B1" w:rsidP="00E566B1">
            <w:pPr>
              <w:spacing w:after="0" w:line="240" w:lineRule="auto"/>
              <w:rPr>
                <w:rFonts w:ascii="Garamond" w:hAnsi="Garamond"/>
              </w:rPr>
            </w:pPr>
          </w:p>
          <w:p w14:paraId="75BF3D87"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APA format and citation</w:t>
            </w:r>
          </w:p>
          <w:p w14:paraId="44A85E67" w14:textId="77777777" w:rsidR="00E566B1" w:rsidRPr="00F22623" w:rsidRDefault="00E566B1" w:rsidP="00E566B1">
            <w:pPr>
              <w:spacing w:after="0" w:line="240" w:lineRule="auto"/>
              <w:rPr>
                <w:rFonts w:ascii="Garamond" w:hAnsi="Garamond"/>
              </w:rPr>
            </w:pPr>
          </w:p>
          <w:p w14:paraId="5624D36A" w14:textId="1EA7CB70" w:rsidR="00E566B1" w:rsidRPr="00F22623" w:rsidRDefault="00E566B1" w:rsidP="009D6FF0">
            <w:pPr>
              <w:spacing w:after="0" w:line="240" w:lineRule="auto"/>
              <w:rPr>
                <w:rFonts w:ascii="Garamond" w:hAnsi="Garamond"/>
              </w:rPr>
            </w:pPr>
            <w:r w:rsidRPr="00F22623">
              <w:rPr>
                <w:rFonts w:ascii="Garamond" w:hAnsi="Garamond"/>
              </w:rPr>
              <w:t>F</w:t>
            </w:r>
            <w:r w:rsidR="00CA7E6F">
              <w:rPr>
                <w:rFonts w:ascii="Garamond" w:hAnsi="Garamond"/>
              </w:rPr>
              <w:t xml:space="preserve">inding </w:t>
            </w:r>
            <w:r w:rsidR="009D6FF0">
              <w:rPr>
                <w:rFonts w:ascii="Garamond" w:hAnsi="Garamond"/>
              </w:rPr>
              <w:t>content</w:t>
            </w:r>
            <w:r w:rsidRPr="00F22623">
              <w:rPr>
                <w:rFonts w:ascii="Garamond" w:hAnsi="Garamond"/>
              </w:rPr>
              <w:t xml:space="preserve"> to effectively c</w:t>
            </w:r>
            <w:r w:rsidR="009D6FF0">
              <w:rPr>
                <w:rFonts w:ascii="Garamond" w:hAnsi="Garamond"/>
              </w:rPr>
              <w:t>ritique a research paper and</w:t>
            </w:r>
            <w:r w:rsidRPr="00F22623">
              <w:rPr>
                <w:rFonts w:ascii="Garamond" w:hAnsi="Garamond"/>
              </w:rPr>
              <w:t xml:space="preserve"> journal </w:t>
            </w:r>
          </w:p>
        </w:tc>
        <w:tc>
          <w:tcPr>
            <w:tcW w:w="1980" w:type="dxa"/>
          </w:tcPr>
          <w:p w14:paraId="3CBB62E8" w14:textId="49D19D36" w:rsidR="00E566B1" w:rsidRDefault="0065522A" w:rsidP="00E566B1">
            <w:pPr>
              <w:spacing w:after="0" w:line="240" w:lineRule="auto"/>
              <w:rPr>
                <w:rFonts w:ascii="Garamond" w:hAnsi="Garamond"/>
              </w:rPr>
            </w:pPr>
            <w:proofErr w:type="spellStart"/>
            <w:r>
              <w:rPr>
                <w:rFonts w:ascii="Garamond" w:hAnsi="Garamond"/>
              </w:rPr>
              <w:t>Gliner</w:t>
            </w:r>
            <w:proofErr w:type="spellEnd"/>
            <w:r>
              <w:rPr>
                <w:rFonts w:ascii="Garamond" w:hAnsi="Garamond"/>
              </w:rPr>
              <w:t xml:space="preserve">, Morgan, &amp; Leech (2017). </w:t>
            </w:r>
          </w:p>
          <w:p w14:paraId="0988F2D1" w14:textId="1818F80F" w:rsidR="0065522A" w:rsidRDefault="0065522A" w:rsidP="00E566B1">
            <w:pPr>
              <w:spacing w:after="0" w:line="240" w:lineRule="auto"/>
              <w:rPr>
                <w:rFonts w:ascii="Garamond" w:hAnsi="Garamond"/>
              </w:rPr>
            </w:pPr>
            <w:r>
              <w:rPr>
                <w:rFonts w:ascii="Garamond" w:hAnsi="Garamond"/>
              </w:rPr>
              <w:t>p. 447-453</w:t>
            </w:r>
          </w:p>
          <w:p w14:paraId="10F12228" w14:textId="0DB80FAF" w:rsidR="004F7C18" w:rsidRDefault="004F7C18" w:rsidP="00E566B1">
            <w:pPr>
              <w:spacing w:after="0" w:line="240" w:lineRule="auto"/>
              <w:rPr>
                <w:rFonts w:ascii="Garamond" w:hAnsi="Garamond"/>
              </w:rPr>
            </w:pPr>
          </w:p>
          <w:p w14:paraId="693E540F" w14:textId="45F46632" w:rsidR="004F7C18" w:rsidRPr="00F22623" w:rsidRDefault="004F7C18" w:rsidP="00E566B1">
            <w:pPr>
              <w:spacing w:after="0" w:line="240" w:lineRule="auto"/>
              <w:rPr>
                <w:rFonts w:ascii="Garamond" w:hAnsi="Garamond"/>
              </w:rPr>
            </w:pPr>
            <w:r>
              <w:rPr>
                <w:rFonts w:ascii="Garamond" w:hAnsi="Garamond"/>
              </w:rPr>
              <w:t>APA Book</w:t>
            </w:r>
            <w:r w:rsidR="00DD69E5">
              <w:rPr>
                <w:rFonts w:ascii="Garamond" w:hAnsi="Garamond"/>
              </w:rPr>
              <w:t xml:space="preserve"> (for quiz)</w:t>
            </w:r>
          </w:p>
          <w:p w14:paraId="30CD234C" w14:textId="5936E30A" w:rsidR="00E566B1" w:rsidRDefault="00E566B1" w:rsidP="00E566B1">
            <w:pPr>
              <w:spacing w:after="0" w:line="240" w:lineRule="auto"/>
              <w:rPr>
                <w:rFonts w:ascii="Garamond" w:hAnsi="Garamond"/>
              </w:rPr>
            </w:pPr>
          </w:p>
          <w:p w14:paraId="48CFF7AC" w14:textId="39E87E8A" w:rsidR="00E566B1" w:rsidRDefault="004F7C18" w:rsidP="00E566B1">
            <w:pPr>
              <w:spacing w:after="0" w:line="240" w:lineRule="auto"/>
              <w:rPr>
                <w:rFonts w:ascii="Garamond" w:hAnsi="Garamond"/>
              </w:rPr>
            </w:pPr>
            <w:r>
              <w:rPr>
                <w:rFonts w:ascii="Garamond" w:hAnsi="Garamond"/>
              </w:rPr>
              <w:t>Info</w:t>
            </w:r>
            <w:r w:rsidR="00E566B1" w:rsidRPr="00F22623">
              <w:rPr>
                <w:rFonts w:ascii="Garamond" w:hAnsi="Garamond"/>
              </w:rPr>
              <w:t xml:space="preserve"> on impact</w:t>
            </w:r>
            <w:r>
              <w:rPr>
                <w:rFonts w:ascii="Garamond" w:hAnsi="Garamond"/>
              </w:rPr>
              <w:t xml:space="preserve"> factors, AOTA authorship, and plagiarism in “Resources” folder </w:t>
            </w:r>
            <w:r w:rsidR="00E566B1">
              <w:rPr>
                <w:rFonts w:ascii="Garamond" w:hAnsi="Garamond"/>
              </w:rPr>
              <w:t>on BB</w:t>
            </w:r>
            <w:r>
              <w:rPr>
                <w:rFonts w:ascii="Garamond" w:hAnsi="Garamond"/>
              </w:rPr>
              <w:t xml:space="preserve"> (for skim/review)</w:t>
            </w:r>
          </w:p>
          <w:p w14:paraId="6D5D4BE3" w14:textId="77777777" w:rsidR="00E566B1" w:rsidRDefault="00E566B1" w:rsidP="00E566B1">
            <w:pPr>
              <w:spacing w:after="0" w:line="240" w:lineRule="auto"/>
              <w:rPr>
                <w:rFonts w:ascii="Garamond" w:hAnsi="Garamond"/>
              </w:rPr>
            </w:pPr>
          </w:p>
          <w:p w14:paraId="7FBCF471" w14:textId="3ADB881F" w:rsidR="00E566B1" w:rsidRDefault="00DD69E5" w:rsidP="00E566B1">
            <w:pPr>
              <w:spacing w:after="0" w:line="240" w:lineRule="auto"/>
              <w:rPr>
                <w:rStyle w:val="Hyperlink"/>
                <w:rFonts w:ascii="Garamond" w:hAnsi="Garamond" w:cs="Arial"/>
                <w:b/>
              </w:rPr>
            </w:pPr>
            <w:r>
              <w:rPr>
                <w:rFonts w:ascii="Garamond" w:hAnsi="Garamond" w:cs="Arial"/>
              </w:rPr>
              <w:t xml:space="preserve">Another resource: </w:t>
            </w:r>
            <w:r w:rsidR="00E566B1">
              <w:rPr>
                <w:rFonts w:ascii="Garamond" w:hAnsi="Garamond" w:cs="Arial"/>
              </w:rPr>
              <w:t>O</w:t>
            </w:r>
            <w:r w:rsidR="00E566B1" w:rsidRPr="007A3728">
              <w:rPr>
                <w:rFonts w:ascii="Garamond" w:hAnsi="Garamond" w:cs="Arial"/>
              </w:rPr>
              <w:t>pen access -</w:t>
            </w:r>
            <w:r w:rsidR="00E566B1" w:rsidRPr="00F22623">
              <w:rPr>
                <w:rFonts w:ascii="Garamond" w:hAnsi="Garamond" w:cs="Arial"/>
                <w:b/>
              </w:rPr>
              <w:t xml:space="preserve"> </w:t>
            </w:r>
            <w:hyperlink r:id="rId15" w:history="1">
              <w:r w:rsidR="00E566B1" w:rsidRPr="00F22623">
                <w:rPr>
                  <w:rStyle w:val="Hyperlink"/>
                  <w:rFonts w:ascii="Garamond" w:hAnsi="Garamond" w:cs="Arial"/>
                  <w:b/>
                </w:rPr>
                <w:t>http://thinkchecksubmit.org/</w:t>
              </w:r>
            </w:hyperlink>
          </w:p>
          <w:p w14:paraId="0EFA9E1F" w14:textId="77777777" w:rsidR="00E566B1" w:rsidRDefault="00E566B1" w:rsidP="00E566B1">
            <w:pPr>
              <w:spacing w:after="0" w:line="240" w:lineRule="auto"/>
              <w:rPr>
                <w:rStyle w:val="Hyperlink"/>
                <w:rFonts w:ascii="Garamond" w:hAnsi="Garamond" w:cs="Arial"/>
                <w:b/>
              </w:rPr>
            </w:pPr>
          </w:p>
          <w:p w14:paraId="3F90C389" w14:textId="77777777" w:rsidR="00E566B1" w:rsidRDefault="00E566B1" w:rsidP="00E566B1">
            <w:pPr>
              <w:spacing w:after="0" w:line="240" w:lineRule="auto"/>
              <w:rPr>
                <w:rStyle w:val="Hyperlink"/>
                <w:rFonts w:ascii="Garamond" w:hAnsi="Garamond" w:cs="Arial"/>
                <w:b/>
              </w:rPr>
            </w:pPr>
          </w:p>
          <w:p w14:paraId="5DCF7807" w14:textId="77777777" w:rsidR="00E566B1" w:rsidRPr="00F22623" w:rsidRDefault="00E566B1" w:rsidP="00E566B1">
            <w:pPr>
              <w:spacing w:after="0" w:line="240" w:lineRule="auto"/>
              <w:rPr>
                <w:rFonts w:ascii="Garamond" w:hAnsi="Garamond"/>
              </w:rPr>
            </w:pPr>
          </w:p>
        </w:tc>
        <w:tc>
          <w:tcPr>
            <w:tcW w:w="1800" w:type="dxa"/>
          </w:tcPr>
          <w:p w14:paraId="2144B227" w14:textId="5ABBBBE5" w:rsidR="00430929" w:rsidRDefault="00BE6B52" w:rsidP="00E566B1">
            <w:pPr>
              <w:spacing w:after="0" w:line="240" w:lineRule="auto"/>
              <w:rPr>
                <w:rFonts w:ascii="Garamond" w:hAnsi="Garamond"/>
              </w:rPr>
            </w:pPr>
            <w:r>
              <w:rPr>
                <w:rFonts w:ascii="Garamond" w:hAnsi="Garamond"/>
              </w:rPr>
              <w:t>PICO activity</w:t>
            </w:r>
          </w:p>
          <w:p w14:paraId="37AB6D4A" w14:textId="468C7B56" w:rsidR="004F7C18" w:rsidRDefault="004F7C18" w:rsidP="00E566B1">
            <w:pPr>
              <w:spacing w:after="0" w:line="240" w:lineRule="auto"/>
              <w:rPr>
                <w:rFonts w:ascii="Garamond" w:hAnsi="Garamond"/>
              </w:rPr>
            </w:pPr>
          </w:p>
          <w:p w14:paraId="166468B6" w14:textId="1464F63C" w:rsidR="004F7C18" w:rsidRDefault="004F7C18" w:rsidP="00E566B1">
            <w:pPr>
              <w:spacing w:after="0" w:line="240" w:lineRule="auto"/>
              <w:rPr>
                <w:rFonts w:ascii="Garamond" w:hAnsi="Garamond"/>
              </w:rPr>
            </w:pPr>
            <w:r>
              <w:rPr>
                <w:rFonts w:ascii="Garamond" w:hAnsi="Garamond"/>
              </w:rPr>
              <w:t>Paraphrasing activity</w:t>
            </w:r>
          </w:p>
          <w:p w14:paraId="2CE95146" w14:textId="77777777" w:rsidR="00E566B1" w:rsidRPr="00F22623" w:rsidRDefault="00E566B1" w:rsidP="00E566B1">
            <w:pPr>
              <w:spacing w:after="0" w:line="240" w:lineRule="auto"/>
              <w:rPr>
                <w:rFonts w:ascii="Garamond" w:hAnsi="Garamond"/>
              </w:rPr>
            </w:pPr>
          </w:p>
          <w:p w14:paraId="5893E99D" w14:textId="6F243291" w:rsidR="00E566B1" w:rsidRDefault="00E14052" w:rsidP="00E566B1">
            <w:pPr>
              <w:spacing w:after="0" w:line="240" w:lineRule="auto"/>
              <w:rPr>
                <w:rFonts w:ascii="Garamond" w:hAnsi="Garamond"/>
              </w:rPr>
            </w:pPr>
            <w:r w:rsidRPr="00E14052">
              <w:rPr>
                <w:rFonts w:ascii="Garamond" w:hAnsi="Garamond"/>
              </w:rPr>
              <w:t>Search and Destroy</w:t>
            </w:r>
            <w:r>
              <w:rPr>
                <w:rFonts w:ascii="Garamond" w:hAnsi="Garamond"/>
              </w:rPr>
              <w:t xml:space="preserve"> activity</w:t>
            </w:r>
          </w:p>
          <w:p w14:paraId="5AB4DC43" w14:textId="6772CC48" w:rsidR="00BE6B52" w:rsidRDefault="00BE6B52" w:rsidP="00E566B1">
            <w:pPr>
              <w:spacing w:after="0" w:line="240" w:lineRule="auto"/>
              <w:rPr>
                <w:rFonts w:ascii="Garamond" w:hAnsi="Garamond"/>
              </w:rPr>
            </w:pPr>
          </w:p>
          <w:p w14:paraId="3A13CD1C" w14:textId="4EC210AC" w:rsidR="00BE6B52" w:rsidRPr="00E14052" w:rsidRDefault="00BE6B52" w:rsidP="00E566B1">
            <w:pPr>
              <w:spacing w:after="0" w:line="240" w:lineRule="auto"/>
              <w:rPr>
                <w:rFonts w:ascii="Garamond" w:hAnsi="Garamond"/>
              </w:rPr>
            </w:pPr>
            <w:r>
              <w:rPr>
                <w:rFonts w:ascii="Garamond" w:hAnsi="Garamond"/>
              </w:rPr>
              <w:t>3 min journal (Plagiarism)</w:t>
            </w:r>
          </w:p>
          <w:p w14:paraId="75504296" w14:textId="77777777" w:rsidR="00E566B1" w:rsidRDefault="00E566B1" w:rsidP="00E566B1">
            <w:pPr>
              <w:spacing w:after="0" w:line="240" w:lineRule="auto"/>
              <w:rPr>
                <w:rFonts w:ascii="Garamond" w:hAnsi="Garamond"/>
                <w:i/>
              </w:rPr>
            </w:pPr>
          </w:p>
          <w:p w14:paraId="231760FE" w14:textId="77777777" w:rsidR="00E566B1" w:rsidRPr="00F22623" w:rsidRDefault="00E566B1" w:rsidP="00E566B1">
            <w:pPr>
              <w:spacing w:after="0" w:line="240" w:lineRule="auto"/>
              <w:rPr>
                <w:rFonts w:ascii="Garamond" w:hAnsi="Garamond"/>
                <w:i/>
              </w:rPr>
            </w:pPr>
          </w:p>
          <w:p w14:paraId="52F0A459" w14:textId="77777777" w:rsidR="00E566B1" w:rsidRPr="00F22623" w:rsidRDefault="00E566B1" w:rsidP="00E566B1">
            <w:pPr>
              <w:spacing w:after="0" w:line="240" w:lineRule="auto"/>
              <w:rPr>
                <w:rFonts w:ascii="Garamond" w:hAnsi="Garamond"/>
              </w:rPr>
            </w:pPr>
          </w:p>
          <w:p w14:paraId="7B3C7B4F" w14:textId="77777777" w:rsidR="00E566B1" w:rsidRPr="00F22623" w:rsidRDefault="00E566B1" w:rsidP="00E566B1">
            <w:pPr>
              <w:spacing w:after="0" w:line="240" w:lineRule="auto"/>
              <w:rPr>
                <w:rFonts w:ascii="Garamond" w:hAnsi="Garamond"/>
              </w:rPr>
            </w:pPr>
          </w:p>
        </w:tc>
        <w:tc>
          <w:tcPr>
            <w:tcW w:w="1975" w:type="dxa"/>
          </w:tcPr>
          <w:p w14:paraId="0670F00D" w14:textId="69D69C33" w:rsidR="00E566B1" w:rsidRDefault="006A79A1" w:rsidP="00E566B1">
            <w:pPr>
              <w:spacing w:after="0" w:line="240" w:lineRule="auto"/>
              <w:rPr>
                <w:rFonts w:ascii="Garamond" w:hAnsi="Garamond"/>
              </w:rPr>
            </w:pPr>
            <w:r>
              <w:rPr>
                <w:rFonts w:ascii="Garamond" w:hAnsi="Garamond"/>
              </w:rPr>
              <w:t>APA reading assignment</w:t>
            </w:r>
            <w:r w:rsidR="00E813FC">
              <w:rPr>
                <w:rFonts w:ascii="Garamond" w:hAnsi="Garamond"/>
              </w:rPr>
              <w:t xml:space="preserve"> </w:t>
            </w:r>
          </w:p>
          <w:p w14:paraId="35B5D959" w14:textId="77777777" w:rsidR="00E566B1" w:rsidRDefault="00E566B1" w:rsidP="00E566B1">
            <w:pPr>
              <w:spacing w:after="0" w:line="240" w:lineRule="auto"/>
              <w:rPr>
                <w:rFonts w:ascii="Garamond" w:hAnsi="Garamond"/>
              </w:rPr>
            </w:pPr>
          </w:p>
          <w:p w14:paraId="2757C154" w14:textId="77777777" w:rsidR="00E566B1" w:rsidRPr="00CA2F26" w:rsidRDefault="00E566B1" w:rsidP="00E566B1">
            <w:pPr>
              <w:spacing w:after="0" w:line="240" w:lineRule="auto"/>
              <w:rPr>
                <w:rFonts w:ascii="Garamond" w:hAnsi="Garamond"/>
                <w:i/>
              </w:rPr>
            </w:pPr>
          </w:p>
          <w:p w14:paraId="5A536C93" w14:textId="77777777" w:rsidR="00E566B1" w:rsidRPr="00F22623" w:rsidRDefault="00E566B1" w:rsidP="00E566B1">
            <w:pPr>
              <w:spacing w:after="0" w:line="240" w:lineRule="auto"/>
              <w:rPr>
                <w:rFonts w:ascii="Garamond" w:hAnsi="Garamond"/>
              </w:rPr>
            </w:pPr>
          </w:p>
        </w:tc>
      </w:tr>
      <w:tr w:rsidR="00E566B1" w:rsidRPr="00536C3D" w14:paraId="6965A826" w14:textId="77777777" w:rsidTr="00AD3F07">
        <w:tc>
          <w:tcPr>
            <w:tcW w:w="1165" w:type="dxa"/>
          </w:tcPr>
          <w:p w14:paraId="6B7F2C23" w14:textId="4799DD84" w:rsidR="00E566B1" w:rsidRDefault="00E566B1" w:rsidP="00E566B1">
            <w:pPr>
              <w:spacing w:after="0" w:line="240" w:lineRule="auto"/>
              <w:rPr>
                <w:rFonts w:ascii="Garamond" w:hAnsi="Garamond"/>
              </w:rPr>
            </w:pPr>
            <w:r>
              <w:rPr>
                <w:rFonts w:ascii="Garamond" w:hAnsi="Garamond"/>
              </w:rPr>
              <w:t>Week 3</w:t>
            </w:r>
          </w:p>
          <w:p w14:paraId="08CD1C93" w14:textId="77777777" w:rsidR="00E566B1" w:rsidRDefault="00E566B1" w:rsidP="00E566B1">
            <w:pPr>
              <w:pStyle w:val="BodyText"/>
              <w:contextualSpacing/>
              <w:rPr>
                <w:rFonts w:ascii="Garamond" w:hAnsi="Garamond"/>
                <w:sz w:val="24"/>
                <w:szCs w:val="24"/>
              </w:rPr>
            </w:pPr>
          </w:p>
          <w:p w14:paraId="3FCDEF92" w14:textId="283CFBD3" w:rsidR="00E566B1" w:rsidRDefault="00AD3F07" w:rsidP="00E566B1">
            <w:pPr>
              <w:spacing w:after="0" w:line="240" w:lineRule="auto"/>
              <w:rPr>
                <w:rFonts w:ascii="Garamond" w:hAnsi="Garamond"/>
              </w:rPr>
            </w:pPr>
            <w:r>
              <w:rPr>
                <w:rFonts w:ascii="Garamond" w:hAnsi="Garamond"/>
              </w:rPr>
              <w:t>Week of Jan 21-25</w:t>
            </w:r>
          </w:p>
          <w:p w14:paraId="49668636" w14:textId="74D3EA31" w:rsidR="00E566B1" w:rsidRDefault="00E566B1" w:rsidP="00E566B1">
            <w:pPr>
              <w:spacing w:after="0" w:line="240" w:lineRule="auto"/>
              <w:rPr>
                <w:rFonts w:ascii="Garamond" w:hAnsi="Garamond"/>
              </w:rPr>
            </w:pPr>
          </w:p>
        </w:tc>
        <w:tc>
          <w:tcPr>
            <w:tcW w:w="1710" w:type="dxa"/>
          </w:tcPr>
          <w:p w14:paraId="543A5BD8" w14:textId="77777777" w:rsidR="00E566B1" w:rsidRPr="00F22623" w:rsidRDefault="00E566B1" w:rsidP="00E566B1">
            <w:pPr>
              <w:spacing w:after="0" w:line="240" w:lineRule="auto"/>
              <w:rPr>
                <w:rFonts w:ascii="Garamond" w:hAnsi="Garamond"/>
              </w:rPr>
            </w:pPr>
            <w:r w:rsidRPr="00F22623">
              <w:rPr>
                <w:rFonts w:ascii="Garamond" w:hAnsi="Garamond"/>
              </w:rPr>
              <w:t>Overview of research questions and approaches</w:t>
            </w:r>
          </w:p>
          <w:p w14:paraId="5DE24FEC" w14:textId="77777777" w:rsidR="00E566B1" w:rsidRPr="00F22623" w:rsidRDefault="00E566B1" w:rsidP="00E566B1">
            <w:pPr>
              <w:spacing w:after="0" w:line="240" w:lineRule="auto"/>
              <w:rPr>
                <w:rFonts w:ascii="Garamond" w:hAnsi="Garamond"/>
              </w:rPr>
            </w:pPr>
          </w:p>
          <w:p w14:paraId="4E21047F" w14:textId="77777777" w:rsidR="00E566B1" w:rsidRPr="00F22623" w:rsidRDefault="00E566B1" w:rsidP="00E566B1">
            <w:pPr>
              <w:spacing w:after="0" w:line="240" w:lineRule="auto"/>
              <w:rPr>
                <w:rFonts w:ascii="Garamond" w:hAnsi="Garamond"/>
              </w:rPr>
            </w:pPr>
            <w:r w:rsidRPr="00F22623">
              <w:rPr>
                <w:rFonts w:ascii="Garamond" w:hAnsi="Garamond"/>
              </w:rPr>
              <w:t>Definitions and terms</w:t>
            </w:r>
          </w:p>
          <w:p w14:paraId="63B66E53" w14:textId="77777777" w:rsidR="00E566B1" w:rsidRPr="00F22623" w:rsidRDefault="00E566B1" w:rsidP="00E566B1">
            <w:pPr>
              <w:spacing w:after="0" w:line="240" w:lineRule="auto"/>
              <w:rPr>
                <w:rFonts w:ascii="Garamond" w:hAnsi="Garamond"/>
              </w:rPr>
            </w:pPr>
          </w:p>
          <w:p w14:paraId="7D3796E9" w14:textId="68B35F76"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Understanding research terminology</w:t>
            </w:r>
          </w:p>
        </w:tc>
        <w:tc>
          <w:tcPr>
            <w:tcW w:w="1980" w:type="dxa"/>
          </w:tcPr>
          <w:p w14:paraId="57AC180D" w14:textId="2D3D6256" w:rsidR="00F20E5B" w:rsidRDefault="00F20E5B" w:rsidP="00F20E5B">
            <w:pPr>
              <w:spacing w:after="0" w:line="240" w:lineRule="auto"/>
              <w:rPr>
                <w:rFonts w:ascii="Garamond" w:hAnsi="Garamond"/>
              </w:rPr>
            </w:pPr>
            <w:proofErr w:type="spellStart"/>
            <w:r>
              <w:rPr>
                <w:rFonts w:ascii="Garamond" w:hAnsi="Garamond"/>
              </w:rPr>
              <w:t>Gliner</w:t>
            </w:r>
            <w:proofErr w:type="spellEnd"/>
            <w:r>
              <w:rPr>
                <w:rFonts w:ascii="Garamond" w:hAnsi="Garamond"/>
              </w:rPr>
              <w:t>, Morgan, &amp; Leech (2017). Chapters 1</w:t>
            </w:r>
            <w:r w:rsidR="006F70FF">
              <w:rPr>
                <w:rFonts w:ascii="Garamond" w:hAnsi="Garamond"/>
              </w:rPr>
              <w:t>-2</w:t>
            </w:r>
          </w:p>
          <w:p w14:paraId="58A56BEB" w14:textId="002D82ED" w:rsidR="00E566B1" w:rsidRPr="00F22623" w:rsidRDefault="00E566B1" w:rsidP="00E566B1">
            <w:pPr>
              <w:spacing w:after="0" w:line="240" w:lineRule="auto"/>
              <w:rPr>
                <w:rFonts w:ascii="Garamond" w:hAnsi="Garamond"/>
              </w:rPr>
            </w:pPr>
          </w:p>
        </w:tc>
        <w:tc>
          <w:tcPr>
            <w:tcW w:w="1800" w:type="dxa"/>
          </w:tcPr>
          <w:p w14:paraId="7B3980B8" w14:textId="190CFD89" w:rsidR="00E566B1" w:rsidRPr="00F22623" w:rsidRDefault="00E566B1" w:rsidP="00E566B1">
            <w:pPr>
              <w:spacing w:after="0" w:line="240" w:lineRule="auto"/>
              <w:rPr>
                <w:rFonts w:ascii="Garamond" w:hAnsi="Garamond"/>
              </w:rPr>
            </w:pPr>
            <w:r>
              <w:rPr>
                <w:rFonts w:ascii="Garamond" w:hAnsi="Garamond"/>
              </w:rPr>
              <w:t xml:space="preserve">Qualitative and </w:t>
            </w:r>
            <w:r w:rsidRPr="00F22623">
              <w:rPr>
                <w:rFonts w:ascii="Garamond" w:hAnsi="Garamond"/>
              </w:rPr>
              <w:t xml:space="preserve"> </w:t>
            </w:r>
            <w:r>
              <w:rPr>
                <w:rFonts w:ascii="Garamond" w:hAnsi="Garamond"/>
              </w:rPr>
              <w:t xml:space="preserve">quantitative research questions </w:t>
            </w:r>
            <w:r w:rsidR="00AD3F07">
              <w:rPr>
                <w:rFonts w:ascii="Garamond" w:hAnsi="Garamond"/>
              </w:rPr>
              <w:t>activity</w:t>
            </w:r>
          </w:p>
          <w:p w14:paraId="680C160B" w14:textId="77777777" w:rsidR="00E566B1" w:rsidRPr="00F22623" w:rsidRDefault="00E566B1" w:rsidP="00E566B1">
            <w:pPr>
              <w:spacing w:after="0" w:line="240" w:lineRule="auto"/>
              <w:rPr>
                <w:rFonts w:ascii="Garamond" w:hAnsi="Garamond"/>
              </w:rPr>
            </w:pPr>
          </w:p>
          <w:p w14:paraId="32B68B79" w14:textId="29FE533C" w:rsidR="00E566B1" w:rsidRDefault="00AD3F07" w:rsidP="00E566B1">
            <w:pPr>
              <w:spacing w:after="0" w:line="240" w:lineRule="auto"/>
              <w:rPr>
                <w:rFonts w:ascii="Garamond" w:hAnsi="Garamond"/>
              </w:rPr>
            </w:pPr>
            <w:r>
              <w:rPr>
                <w:rFonts w:ascii="Garamond" w:hAnsi="Garamond"/>
              </w:rPr>
              <w:t>Research is all around us activity</w:t>
            </w:r>
          </w:p>
          <w:p w14:paraId="201174E1" w14:textId="77777777" w:rsidR="00E566B1" w:rsidRDefault="00E566B1" w:rsidP="00E566B1">
            <w:pPr>
              <w:spacing w:after="0" w:line="240" w:lineRule="auto"/>
              <w:rPr>
                <w:rFonts w:ascii="Garamond" w:hAnsi="Garamond"/>
              </w:rPr>
            </w:pPr>
          </w:p>
          <w:p w14:paraId="58BD9FFF" w14:textId="392F93C7" w:rsidR="00E566B1" w:rsidRDefault="00AD3F07" w:rsidP="00E566B1">
            <w:pPr>
              <w:spacing w:after="0" w:line="240" w:lineRule="auto"/>
              <w:rPr>
                <w:rFonts w:ascii="Garamond" w:hAnsi="Garamond"/>
              </w:rPr>
            </w:pPr>
            <w:r>
              <w:rPr>
                <w:rFonts w:ascii="Garamond" w:hAnsi="Garamond"/>
              </w:rPr>
              <w:t>Mini Lit Review/ search activity</w:t>
            </w:r>
          </w:p>
          <w:p w14:paraId="7DAFE5AE" w14:textId="77777777" w:rsidR="00E566B1" w:rsidRDefault="00E566B1" w:rsidP="00E566B1">
            <w:pPr>
              <w:spacing w:after="0" w:line="240" w:lineRule="auto"/>
              <w:rPr>
                <w:rFonts w:ascii="Garamond" w:hAnsi="Garamond"/>
              </w:rPr>
            </w:pPr>
          </w:p>
          <w:p w14:paraId="5D29F933" w14:textId="6E6BEE78" w:rsidR="00E566B1" w:rsidRDefault="00E566B1" w:rsidP="00E566B1">
            <w:pPr>
              <w:spacing w:after="0" w:line="240" w:lineRule="auto"/>
              <w:rPr>
                <w:rFonts w:ascii="Garamond" w:hAnsi="Garamond"/>
              </w:rPr>
            </w:pPr>
            <w:r w:rsidRPr="00F16144">
              <w:rPr>
                <w:rFonts w:ascii="Garamond" w:hAnsi="Garamond"/>
              </w:rPr>
              <w:t>Research timeline</w:t>
            </w:r>
          </w:p>
        </w:tc>
        <w:tc>
          <w:tcPr>
            <w:tcW w:w="1975" w:type="dxa"/>
          </w:tcPr>
          <w:p w14:paraId="5028E3DB" w14:textId="52EEB5B8" w:rsidR="00E566B1" w:rsidRPr="00F22623" w:rsidRDefault="006A79A1" w:rsidP="00E566B1">
            <w:pPr>
              <w:spacing w:after="0" w:line="240" w:lineRule="auto"/>
              <w:rPr>
                <w:rFonts w:ascii="Garamond" w:hAnsi="Garamond"/>
                <w:i/>
              </w:rPr>
            </w:pPr>
            <w:r>
              <w:rPr>
                <w:rFonts w:ascii="Garamond" w:hAnsi="Garamond"/>
              </w:rPr>
              <w:t>Reading assignment</w:t>
            </w:r>
            <w:r w:rsidR="00E566B1" w:rsidRPr="00F22623">
              <w:rPr>
                <w:rFonts w:ascii="Garamond" w:hAnsi="Garamond"/>
                <w:i/>
              </w:rPr>
              <w:t xml:space="preserve"> </w:t>
            </w:r>
          </w:p>
          <w:p w14:paraId="4BBA276B" w14:textId="77777777" w:rsidR="00E566B1" w:rsidRPr="00F22623" w:rsidRDefault="00E566B1" w:rsidP="00E566B1">
            <w:pPr>
              <w:spacing w:after="0" w:line="240" w:lineRule="auto"/>
              <w:rPr>
                <w:rFonts w:ascii="Garamond" w:hAnsi="Garamond"/>
                <w:i/>
              </w:rPr>
            </w:pPr>
          </w:p>
          <w:p w14:paraId="2E4A09C5" w14:textId="77777777" w:rsidR="00E566B1" w:rsidRPr="00F22623" w:rsidRDefault="00E566B1" w:rsidP="00E566B1">
            <w:pPr>
              <w:spacing w:after="0" w:line="240" w:lineRule="auto"/>
              <w:rPr>
                <w:rFonts w:ascii="Garamond" w:hAnsi="Garamond"/>
              </w:rPr>
            </w:pPr>
          </w:p>
        </w:tc>
      </w:tr>
      <w:tr w:rsidR="00E566B1" w:rsidRPr="00536C3D" w14:paraId="7CB20659" w14:textId="77777777" w:rsidTr="00AD3F07">
        <w:tc>
          <w:tcPr>
            <w:tcW w:w="1165" w:type="dxa"/>
          </w:tcPr>
          <w:p w14:paraId="2B5874AD" w14:textId="215C4270" w:rsidR="00E566B1" w:rsidRDefault="00E566B1" w:rsidP="00E566B1">
            <w:pPr>
              <w:spacing w:after="0" w:line="240" w:lineRule="auto"/>
              <w:rPr>
                <w:rFonts w:ascii="Garamond" w:hAnsi="Garamond"/>
              </w:rPr>
            </w:pPr>
            <w:r>
              <w:rPr>
                <w:rFonts w:ascii="Garamond" w:hAnsi="Garamond"/>
              </w:rPr>
              <w:t>Week 4</w:t>
            </w:r>
          </w:p>
          <w:p w14:paraId="7B80E404" w14:textId="77777777" w:rsidR="00E566B1" w:rsidRDefault="00E566B1" w:rsidP="00E566B1">
            <w:pPr>
              <w:pStyle w:val="BodyText"/>
              <w:contextualSpacing/>
              <w:rPr>
                <w:rFonts w:ascii="Garamond" w:hAnsi="Garamond"/>
                <w:sz w:val="24"/>
                <w:szCs w:val="24"/>
              </w:rPr>
            </w:pPr>
          </w:p>
          <w:p w14:paraId="1AB85F1F" w14:textId="549017EA" w:rsidR="00E566B1" w:rsidRDefault="00AD3F07" w:rsidP="00E566B1">
            <w:pPr>
              <w:spacing w:after="0" w:line="240" w:lineRule="auto"/>
              <w:rPr>
                <w:rFonts w:ascii="Garamond" w:hAnsi="Garamond"/>
              </w:rPr>
            </w:pPr>
            <w:r>
              <w:rPr>
                <w:rFonts w:ascii="Garamond" w:hAnsi="Garamond"/>
              </w:rPr>
              <w:lastRenderedPageBreak/>
              <w:t>Week of Jan 28-Feb 1</w:t>
            </w:r>
          </w:p>
          <w:p w14:paraId="2A5F8E8F" w14:textId="1462BF7A" w:rsidR="00E566B1" w:rsidRDefault="00E566B1" w:rsidP="00E566B1">
            <w:pPr>
              <w:spacing w:after="0" w:line="240" w:lineRule="auto"/>
              <w:rPr>
                <w:rFonts w:ascii="Garamond" w:hAnsi="Garamond"/>
              </w:rPr>
            </w:pPr>
            <w:r w:rsidRPr="00E87D9E">
              <w:rPr>
                <w:rFonts w:ascii="Garamond" w:hAnsi="Garamond"/>
                <w:color w:val="FF0000"/>
              </w:rPr>
              <w:t>Special Guest: Dr. Bortone</w:t>
            </w:r>
          </w:p>
        </w:tc>
        <w:tc>
          <w:tcPr>
            <w:tcW w:w="1710" w:type="dxa"/>
          </w:tcPr>
          <w:p w14:paraId="56E96FC8" w14:textId="77777777" w:rsidR="00E566B1" w:rsidRDefault="00E566B1" w:rsidP="00E566B1">
            <w:pPr>
              <w:spacing w:after="0" w:line="240" w:lineRule="auto"/>
              <w:rPr>
                <w:rFonts w:ascii="Garamond" w:hAnsi="Garamond"/>
              </w:rPr>
            </w:pPr>
            <w:r>
              <w:rPr>
                <w:rFonts w:ascii="Garamond" w:hAnsi="Garamond"/>
              </w:rPr>
              <w:lastRenderedPageBreak/>
              <w:t xml:space="preserve">Qualitative research designs and </w:t>
            </w:r>
            <w:r>
              <w:rPr>
                <w:rFonts w:ascii="Garamond" w:hAnsi="Garamond"/>
              </w:rPr>
              <w:lastRenderedPageBreak/>
              <w:t>data collection methods</w:t>
            </w:r>
          </w:p>
          <w:p w14:paraId="5472306F" w14:textId="66B6E535" w:rsidR="00E566B1" w:rsidRPr="00E87D9E" w:rsidRDefault="00E566B1" w:rsidP="00E566B1">
            <w:pPr>
              <w:spacing w:after="0" w:line="240" w:lineRule="auto"/>
              <w:rPr>
                <w:rFonts w:ascii="Garamond" w:hAnsi="Garamond"/>
                <w:color w:val="FF0000"/>
              </w:rPr>
            </w:pPr>
            <w:r>
              <w:rPr>
                <w:rFonts w:ascii="Garamond" w:hAnsi="Garamond"/>
              </w:rPr>
              <w:br/>
            </w:r>
          </w:p>
          <w:p w14:paraId="3BB8F7ED" w14:textId="77777777" w:rsidR="00E566B1" w:rsidRDefault="00E566B1" w:rsidP="00E566B1">
            <w:pPr>
              <w:spacing w:after="0" w:line="240" w:lineRule="auto"/>
              <w:rPr>
                <w:rFonts w:ascii="Garamond" w:hAnsi="Garamond"/>
              </w:rPr>
            </w:pPr>
          </w:p>
          <w:p w14:paraId="420C24A0" w14:textId="77777777" w:rsidR="00E566B1"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2EECBB9F" w14:textId="66E5ECAF" w:rsidR="00E566B1" w:rsidRPr="00F22623" w:rsidRDefault="00E566B1" w:rsidP="00E566B1">
            <w:pPr>
              <w:spacing w:after="0" w:line="240" w:lineRule="auto"/>
              <w:rPr>
                <w:rFonts w:ascii="Garamond" w:hAnsi="Garamond"/>
              </w:rPr>
            </w:pPr>
            <w:r>
              <w:rPr>
                <w:rFonts w:ascii="Garamond" w:hAnsi="Garamond"/>
              </w:rPr>
              <w:t>Planning qualitative studies</w:t>
            </w:r>
          </w:p>
        </w:tc>
        <w:tc>
          <w:tcPr>
            <w:tcW w:w="1980" w:type="dxa"/>
          </w:tcPr>
          <w:p w14:paraId="4AE69B07" w14:textId="529F19DB" w:rsidR="00E566B1" w:rsidRPr="00F22623" w:rsidRDefault="00AD3F07" w:rsidP="00E566B1">
            <w:pPr>
              <w:spacing w:after="0" w:line="240" w:lineRule="auto"/>
              <w:rPr>
                <w:rFonts w:ascii="Garamond" w:hAnsi="Garamond"/>
              </w:rPr>
            </w:pPr>
            <w:r>
              <w:rPr>
                <w:rFonts w:ascii="Garamond" w:hAnsi="Garamond"/>
              </w:rPr>
              <w:lastRenderedPageBreak/>
              <w:t>R</w:t>
            </w:r>
            <w:r w:rsidR="00E566B1">
              <w:rPr>
                <w:rFonts w:ascii="Garamond" w:hAnsi="Garamond"/>
              </w:rPr>
              <w:t>eadings on BB</w:t>
            </w:r>
          </w:p>
        </w:tc>
        <w:tc>
          <w:tcPr>
            <w:tcW w:w="1800" w:type="dxa"/>
          </w:tcPr>
          <w:p w14:paraId="28998FC8" w14:textId="79F12FC0" w:rsidR="00E566B1" w:rsidRDefault="00E566B1" w:rsidP="00E566B1">
            <w:pPr>
              <w:spacing w:after="0" w:line="240" w:lineRule="auto"/>
              <w:rPr>
                <w:rFonts w:ascii="Garamond" w:hAnsi="Garamond"/>
              </w:rPr>
            </w:pPr>
            <w:r>
              <w:rPr>
                <w:rFonts w:ascii="Garamond" w:hAnsi="Garamond"/>
              </w:rPr>
              <w:t xml:space="preserve">Team based learning activities </w:t>
            </w:r>
          </w:p>
          <w:p w14:paraId="262DA919" w14:textId="77777777" w:rsidR="00E566B1" w:rsidRDefault="00E566B1" w:rsidP="00E566B1">
            <w:pPr>
              <w:spacing w:after="0" w:line="240" w:lineRule="auto"/>
              <w:rPr>
                <w:rFonts w:ascii="Garamond" w:hAnsi="Garamond"/>
              </w:rPr>
            </w:pPr>
          </w:p>
          <w:p w14:paraId="253940A7" w14:textId="77777777" w:rsidR="00AD3F07" w:rsidRPr="00F22623" w:rsidRDefault="00AD3F07" w:rsidP="00AD3F07">
            <w:pPr>
              <w:spacing w:after="0" w:line="240" w:lineRule="auto"/>
              <w:rPr>
                <w:rFonts w:ascii="Garamond" w:hAnsi="Garamond"/>
                <w:i/>
              </w:rPr>
            </w:pPr>
            <w:r>
              <w:rPr>
                <w:rFonts w:ascii="Garamond" w:hAnsi="Garamond"/>
              </w:rPr>
              <w:t>TBL quiz (in class)</w:t>
            </w:r>
            <w:r w:rsidRPr="00F22623">
              <w:rPr>
                <w:rFonts w:ascii="Garamond" w:hAnsi="Garamond"/>
                <w:i/>
              </w:rPr>
              <w:t xml:space="preserve"> </w:t>
            </w:r>
          </w:p>
          <w:p w14:paraId="0BD63456" w14:textId="20721F16" w:rsidR="00E566B1" w:rsidRPr="00F22623" w:rsidRDefault="00E566B1" w:rsidP="00E566B1">
            <w:pPr>
              <w:spacing w:after="0" w:line="240" w:lineRule="auto"/>
              <w:rPr>
                <w:rFonts w:ascii="Garamond" w:hAnsi="Garamond"/>
              </w:rPr>
            </w:pPr>
            <w:r w:rsidRPr="002E27B5">
              <w:rPr>
                <w:rFonts w:ascii="Garamond" w:hAnsi="Garamond"/>
                <w:i/>
              </w:rPr>
              <w:t xml:space="preserve">You will post your individual quiz answers to BB and </w:t>
            </w:r>
            <w:r>
              <w:rPr>
                <w:rFonts w:ascii="Garamond" w:hAnsi="Garamond"/>
                <w:i/>
              </w:rPr>
              <w:t>turn in your team quiz</w:t>
            </w:r>
          </w:p>
        </w:tc>
        <w:tc>
          <w:tcPr>
            <w:tcW w:w="1975" w:type="dxa"/>
          </w:tcPr>
          <w:p w14:paraId="33A28416" w14:textId="77777777" w:rsidR="00E566B1" w:rsidRPr="00F22623" w:rsidRDefault="00E566B1" w:rsidP="00AD3F07">
            <w:pPr>
              <w:spacing w:after="0" w:line="240" w:lineRule="auto"/>
              <w:rPr>
                <w:rFonts w:ascii="Garamond" w:hAnsi="Garamond"/>
              </w:rPr>
            </w:pPr>
          </w:p>
        </w:tc>
      </w:tr>
      <w:tr w:rsidR="00E566B1" w:rsidRPr="00536C3D" w14:paraId="4E2448B7" w14:textId="77777777" w:rsidTr="00AD3F07">
        <w:tc>
          <w:tcPr>
            <w:tcW w:w="1165" w:type="dxa"/>
          </w:tcPr>
          <w:p w14:paraId="69588748" w14:textId="7A883010" w:rsidR="00E566B1" w:rsidRDefault="00E566B1" w:rsidP="00E566B1">
            <w:pPr>
              <w:spacing w:after="0" w:line="240" w:lineRule="auto"/>
              <w:rPr>
                <w:rFonts w:ascii="Garamond" w:hAnsi="Garamond"/>
              </w:rPr>
            </w:pPr>
            <w:r>
              <w:rPr>
                <w:rFonts w:ascii="Garamond" w:hAnsi="Garamond"/>
              </w:rPr>
              <w:lastRenderedPageBreak/>
              <w:t>Week 5</w:t>
            </w:r>
          </w:p>
          <w:p w14:paraId="044AB931" w14:textId="77777777" w:rsidR="00E566B1" w:rsidRDefault="00E566B1" w:rsidP="00E566B1">
            <w:pPr>
              <w:pStyle w:val="BodyText"/>
              <w:contextualSpacing/>
              <w:rPr>
                <w:rFonts w:ascii="Garamond" w:hAnsi="Garamond"/>
                <w:sz w:val="24"/>
                <w:szCs w:val="24"/>
              </w:rPr>
            </w:pPr>
          </w:p>
          <w:p w14:paraId="61067E5A" w14:textId="55A8C65B" w:rsidR="00E566B1" w:rsidRPr="00F22623" w:rsidRDefault="00E566B1" w:rsidP="00E566B1">
            <w:pPr>
              <w:spacing w:after="0" w:line="240" w:lineRule="auto"/>
              <w:rPr>
                <w:rFonts w:ascii="Garamond" w:hAnsi="Garamond"/>
              </w:rPr>
            </w:pPr>
            <w:r>
              <w:rPr>
                <w:rFonts w:ascii="Garamond" w:hAnsi="Garamond"/>
              </w:rPr>
              <w:t xml:space="preserve">Week of </w:t>
            </w:r>
          </w:p>
          <w:p w14:paraId="512A35C9" w14:textId="3C0DC0CE" w:rsidR="00E566B1" w:rsidRDefault="00AD3F07" w:rsidP="00E566B1">
            <w:pPr>
              <w:spacing w:after="0" w:line="240" w:lineRule="auto"/>
              <w:rPr>
                <w:rFonts w:ascii="Garamond" w:hAnsi="Garamond"/>
              </w:rPr>
            </w:pPr>
            <w:r>
              <w:rPr>
                <w:rFonts w:ascii="Garamond" w:hAnsi="Garamond"/>
              </w:rPr>
              <w:t>Feb 4-8</w:t>
            </w:r>
          </w:p>
          <w:p w14:paraId="4C087382" w14:textId="7E70BB7A" w:rsidR="00E566B1" w:rsidRPr="009D6FF0" w:rsidRDefault="00E566B1" w:rsidP="00E566B1">
            <w:pPr>
              <w:spacing w:after="0" w:line="240" w:lineRule="auto"/>
              <w:rPr>
                <w:rFonts w:ascii="Garamond" w:hAnsi="Garamond"/>
                <w:color w:val="FF0000"/>
              </w:rPr>
            </w:pPr>
            <w:r w:rsidRPr="00E87D9E">
              <w:rPr>
                <w:rFonts w:ascii="Garamond" w:hAnsi="Garamond"/>
                <w:color w:val="FF0000"/>
              </w:rPr>
              <w:t xml:space="preserve">Special Guest: Dr. </w:t>
            </w:r>
            <w:proofErr w:type="spellStart"/>
            <w:r w:rsidRPr="00E87D9E">
              <w:rPr>
                <w:rFonts w:ascii="Garamond" w:hAnsi="Garamond"/>
                <w:color w:val="FF0000"/>
              </w:rPr>
              <w:t>Bortone</w:t>
            </w:r>
            <w:proofErr w:type="spellEnd"/>
          </w:p>
        </w:tc>
        <w:tc>
          <w:tcPr>
            <w:tcW w:w="1710" w:type="dxa"/>
          </w:tcPr>
          <w:p w14:paraId="5B5E39DB" w14:textId="77777777" w:rsidR="00E566B1" w:rsidRDefault="00E566B1" w:rsidP="00E566B1">
            <w:pPr>
              <w:spacing w:after="0" w:line="240" w:lineRule="auto"/>
              <w:rPr>
                <w:rFonts w:ascii="Garamond" w:hAnsi="Garamond"/>
              </w:rPr>
            </w:pPr>
            <w:r>
              <w:rPr>
                <w:rFonts w:ascii="Garamond" w:hAnsi="Garamond"/>
              </w:rPr>
              <w:t xml:space="preserve">Qualitative data analysis </w:t>
            </w:r>
          </w:p>
          <w:p w14:paraId="48DE7E98" w14:textId="77777777" w:rsidR="00E566B1" w:rsidRDefault="00E566B1" w:rsidP="00E566B1">
            <w:pPr>
              <w:spacing w:after="0" w:line="240" w:lineRule="auto"/>
              <w:rPr>
                <w:rFonts w:ascii="Garamond" w:hAnsi="Garamond"/>
              </w:rPr>
            </w:pPr>
          </w:p>
          <w:p w14:paraId="3C8C3CE6" w14:textId="77777777" w:rsidR="00E566B1" w:rsidRDefault="00E566B1" w:rsidP="00E566B1">
            <w:pPr>
              <w:spacing w:after="0" w:line="240" w:lineRule="auto"/>
              <w:rPr>
                <w:rFonts w:ascii="Garamond" w:hAnsi="Garamond"/>
              </w:rPr>
            </w:pPr>
          </w:p>
          <w:p w14:paraId="6B090F4E" w14:textId="77777777" w:rsidR="00E566B1"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7B441398" w14:textId="559D15AD" w:rsidR="00E566B1" w:rsidRDefault="00E566B1" w:rsidP="00E566B1">
            <w:pPr>
              <w:spacing w:after="0" w:line="240" w:lineRule="auto"/>
              <w:rPr>
                <w:rFonts w:ascii="Garamond" w:hAnsi="Garamond"/>
              </w:rPr>
            </w:pPr>
            <w:r>
              <w:rPr>
                <w:rFonts w:ascii="Garamond" w:hAnsi="Garamond"/>
              </w:rPr>
              <w:t>Coding qualitative data</w:t>
            </w:r>
          </w:p>
        </w:tc>
        <w:tc>
          <w:tcPr>
            <w:tcW w:w="1980" w:type="dxa"/>
          </w:tcPr>
          <w:p w14:paraId="168B9032" w14:textId="75FCB499" w:rsidR="00E566B1" w:rsidRDefault="00AD3F07" w:rsidP="00E566B1">
            <w:pPr>
              <w:spacing w:after="0" w:line="240" w:lineRule="auto"/>
              <w:rPr>
                <w:rFonts w:ascii="Garamond" w:hAnsi="Garamond"/>
              </w:rPr>
            </w:pPr>
            <w:r>
              <w:rPr>
                <w:rFonts w:ascii="Garamond" w:hAnsi="Garamond"/>
              </w:rPr>
              <w:t>R</w:t>
            </w:r>
            <w:r w:rsidR="00E566B1">
              <w:rPr>
                <w:rFonts w:ascii="Garamond" w:hAnsi="Garamond"/>
              </w:rPr>
              <w:t>eadings on BB</w:t>
            </w:r>
          </w:p>
          <w:p w14:paraId="7DB0B875" w14:textId="77777777" w:rsidR="00E566B1" w:rsidRPr="00F22623" w:rsidRDefault="00E566B1" w:rsidP="00E566B1">
            <w:pPr>
              <w:spacing w:after="0" w:line="240" w:lineRule="auto"/>
              <w:rPr>
                <w:rFonts w:ascii="Garamond" w:hAnsi="Garamond"/>
              </w:rPr>
            </w:pPr>
          </w:p>
        </w:tc>
        <w:tc>
          <w:tcPr>
            <w:tcW w:w="1800" w:type="dxa"/>
          </w:tcPr>
          <w:p w14:paraId="7FA165A6" w14:textId="03279B92" w:rsidR="00E566B1" w:rsidRDefault="00E566B1" w:rsidP="00E566B1">
            <w:pPr>
              <w:spacing w:after="0" w:line="240" w:lineRule="auto"/>
              <w:rPr>
                <w:rFonts w:ascii="Garamond" w:hAnsi="Garamond"/>
              </w:rPr>
            </w:pPr>
            <w:r>
              <w:rPr>
                <w:rFonts w:ascii="Garamond" w:hAnsi="Garamond"/>
              </w:rPr>
              <w:t xml:space="preserve">Coding activities </w:t>
            </w:r>
          </w:p>
        </w:tc>
        <w:tc>
          <w:tcPr>
            <w:tcW w:w="1975" w:type="dxa"/>
          </w:tcPr>
          <w:p w14:paraId="6DC588F6" w14:textId="77777777" w:rsidR="00E566B1" w:rsidRPr="00F22623" w:rsidRDefault="00E566B1" w:rsidP="00E566B1">
            <w:pPr>
              <w:spacing w:after="0" w:line="240" w:lineRule="auto"/>
              <w:rPr>
                <w:rFonts w:ascii="Garamond" w:hAnsi="Garamond"/>
              </w:rPr>
            </w:pPr>
          </w:p>
        </w:tc>
      </w:tr>
      <w:tr w:rsidR="00E566B1" w:rsidRPr="00536C3D" w14:paraId="6CAB24AF" w14:textId="77777777" w:rsidTr="00AD3F07">
        <w:tc>
          <w:tcPr>
            <w:tcW w:w="1165" w:type="dxa"/>
          </w:tcPr>
          <w:p w14:paraId="1A693E10" w14:textId="3F82D98E" w:rsidR="00E566B1" w:rsidRDefault="00E566B1" w:rsidP="00E566B1">
            <w:pPr>
              <w:spacing w:after="0" w:line="240" w:lineRule="auto"/>
              <w:rPr>
                <w:rFonts w:ascii="Garamond" w:hAnsi="Garamond"/>
              </w:rPr>
            </w:pPr>
            <w:r>
              <w:rPr>
                <w:rFonts w:ascii="Garamond" w:hAnsi="Garamond"/>
              </w:rPr>
              <w:t>Week 6</w:t>
            </w:r>
          </w:p>
          <w:p w14:paraId="527E9B51" w14:textId="77777777" w:rsidR="00E566B1" w:rsidRDefault="00E566B1" w:rsidP="00E566B1">
            <w:pPr>
              <w:pStyle w:val="BodyText"/>
              <w:contextualSpacing/>
              <w:rPr>
                <w:rFonts w:ascii="Garamond" w:hAnsi="Garamond"/>
                <w:sz w:val="24"/>
                <w:szCs w:val="24"/>
              </w:rPr>
            </w:pPr>
          </w:p>
          <w:p w14:paraId="5E195268" w14:textId="105526B5" w:rsidR="00E566B1" w:rsidRDefault="009D6FF0" w:rsidP="00E566B1">
            <w:pPr>
              <w:spacing w:after="0" w:line="240" w:lineRule="auto"/>
              <w:rPr>
                <w:rFonts w:ascii="Garamond" w:hAnsi="Garamond"/>
              </w:rPr>
            </w:pPr>
            <w:r>
              <w:rPr>
                <w:rFonts w:ascii="Garamond" w:hAnsi="Garamond"/>
              </w:rPr>
              <w:t>Week of Feb 11-15</w:t>
            </w:r>
          </w:p>
          <w:p w14:paraId="5B0E3ED8" w14:textId="1454F5E0" w:rsidR="00E566B1" w:rsidRDefault="00E566B1" w:rsidP="00E566B1">
            <w:pPr>
              <w:spacing w:after="0" w:line="240" w:lineRule="auto"/>
              <w:rPr>
                <w:rFonts w:ascii="Garamond" w:hAnsi="Garamond"/>
              </w:rPr>
            </w:pPr>
          </w:p>
        </w:tc>
        <w:tc>
          <w:tcPr>
            <w:tcW w:w="1710" w:type="dxa"/>
          </w:tcPr>
          <w:p w14:paraId="4B11D686" w14:textId="77777777" w:rsidR="00E566B1" w:rsidRPr="00F22623" w:rsidRDefault="00E566B1" w:rsidP="00E566B1">
            <w:pPr>
              <w:spacing w:after="0" w:line="240" w:lineRule="auto"/>
              <w:rPr>
                <w:rFonts w:ascii="Garamond" w:hAnsi="Garamond"/>
              </w:rPr>
            </w:pPr>
            <w:r w:rsidRPr="00F22623">
              <w:rPr>
                <w:rFonts w:ascii="Garamond" w:hAnsi="Garamond"/>
              </w:rPr>
              <w:t xml:space="preserve">Understanding and evaluating </w:t>
            </w:r>
          </w:p>
          <w:p w14:paraId="065FA435" w14:textId="6D542811" w:rsidR="00E566B1" w:rsidRPr="00F22623" w:rsidRDefault="004A2CD1" w:rsidP="00E566B1">
            <w:pPr>
              <w:spacing w:after="0" w:line="240" w:lineRule="auto"/>
              <w:rPr>
                <w:rFonts w:ascii="Garamond" w:hAnsi="Garamond"/>
              </w:rPr>
            </w:pPr>
            <w:r>
              <w:rPr>
                <w:rFonts w:ascii="Garamond" w:hAnsi="Garamond"/>
              </w:rPr>
              <w:t>Experimental and Q</w:t>
            </w:r>
            <w:r w:rsidR="00E566B1" w:rsidRPr="00F22623">
              <w:rPr>
                <w:rFonts w:ascii="Garamond" w:hAnsi="Garamond"/>
              </w:rPr>
              <w:t>uasi-experimental designs</w:t>
            </w:r>
          </w:p>
          <w:p w14:paraId="1E2B2A59" w14:textId="77777777" w:rsidR="00E566B1" w:rsidRPr="00F22623" w:rsidRDefault="00E566B1" w:rsidP="00E566B1">
            <w:pPr>
              <w:spacing w:after="0" w:line="240" w:lineRule="auto"/>
              <w:rPr>
                <w:rFonts w:ascii="Garamond" w:hAnsi="Garamond"/>
              </w:rPr>
            </w:pPr>
          </w:p>
          <w:p w14:paraId="7904486F" w14:textId="77777777" w:rsidR="00E566B1" w:rsidRDefault="00E566B1" w:rsidP="00E566B1">
            <w:pPr>
              <w:spacing w:after="0" w:line="240" w:lineRule="auto"/>
              <w:rPr>
                <w:rFonts w:ascii="Garamond" w:hAnsi="Garamond"/>
              </w:rPr>
            </w:pPr>
            <w:r w:rsidRPr="00F22623">
              <w:rPr>
                <w:rFonts w:ascii="Garamond" w:hAnsi="Garamond"/>
              </w:rPr>
              <w:t xml:space="preserve">Internal validity </w:t>
            </w:r>
          </w:p>
          <w:p w14:paraId="345BBBB1" w14:textId="77777777" w:rsidR="00E566B1" w:rsidRDefault="00E566B1" w:rsidP="00E566B1">
            <w:pPr>
              <w:spacing w:after="0" w:line="240" w:lineRule="auto"/>
              <w:rPr>
                <w:rFonts w:ascii="Garamond" w:hAnsi="Garamond"/>
              </w:rPr>
            </w:pPr>
          </w:p>
          <w:p w14:paraId="3E3C4866"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29B23564" w14:textId="77777777" w:rsidR="00E566B1" w:rsidRDefault="00E566B1" w:rsidP="00E566B1">
            <w:pPr>
              <w:spacing w:after="0" w:line="240" w:lineRule="auto"/>
              <w:rPr>
                <w:rFonts w:ascii="Garamond" w:hAnsi="Garamond"/>
              </w:rPr>
            </w:pPr>
            <w:r>
              <w:rPr>
                <w:rFonts w:ascii="Garamond" w:hAnsi="Garamond"/>
              </w:rPr>
              <w:t>Critiquing internal validity</w:t>
            </w:r>
          </w:p>
          <w:p w14:paraId="4C8DB9BD" w14:textId="77777777" w:rsidR="00E566B1" w:rsidRDefault="00E566B1" w:rsidP="00E566B1">
            <w:pPr>
              <w:spacing w:after="0" w:line="240" w:lineRule="auto"/>
              <w:rPr>
                <w:rFonts w:ascii="Garamond" w:hAnsi="Garamond"/>
              </w:rPr>
            </w:pPr>
          </w:p>
        </w:tc>
        <w:tc>
          <w:tcPr>
            <w:tcW w:w="1980" w:type="dxa"/>
          </w:tcPr>
          <w:p w14:paraId="4D9D5338" w14:textId="55608169" w:rsidR="00E566B1" w:rsidRDefault="009D6FF0" w:rsidP="00E566B1">
            <w:pPr>
              <w:spacing w:after="0" w:line="240" w:lineRule="auto"/>
              <w:rPr>
                <w:rFonts w:ascii="Garamond" w:hAnsi="Garamond"/>
              </w:rPr>
            </w:pPr>
            <w:proofErr w:type="spellStart"/>
            <w:r>
              <w:rPr>
                <w:rFonts w:ascii="Garamond" w:hAnsi="Garamond"/>
              </w:rPr>
              <w:t>Gliner</w:t>
            </w:r>
            <w:proofErr w:type="spellEnd"/>
            <w:r>
              <w:rPr>
                <w:rFonts w:ascii="Garamond" w:hAnsi="Garamond"/>
              </w:rPr>
              <w:t>, Morgan, &amp; Leech. (2017)</w:t>
            </w:r>
            <w:r w:rsidR="00C205CC">
              <w:rPr>
                <w:rFonts w:ascii="Garamond" w:hAnsi="Garamond"/>
              </w:rPr>
              <w:t>.</w:t>
            </w:r>
          </w:p>
          <w:p w14:paraId="741B5642" w14:textId="15DAB4A0" w:rsidR="009D6FF0" w:rsidRDefault="009D6FF0" w:rsidP="00E566B1">
            <w:pPr>
              <w:spacing w:after="0" w:line="240" w:lineRule="auto"/>
              <w:rPr>
                <w:rFonts w:ascii="Garamond" w:hAnsi="Garamond"/>
              </w:rPr>
            </w:pPr>
            <w:r>
              <w:rPr>
                <w:rFonts w:ascii="Garamond" w:hAnsi="Garamond"/>
              </w:rPr>
              <w:t>Chapters 3-5 &amp; 8</w:t>
            </w:r>
          </w:p>
        </w:tc>
        <w:tc>
          <w:tcPr>
            <w:tcW w:w="1800" w:type="dxa"/>
          </w:tcPr>
          <w:p w14:paraId="1DC9AF03" w14:textId="77777777" w:rsidR="009D6FF0" w:rsidRDefault="009D6FF0" w:rsidP="00E566B1">
            <w:pPr>
              <w:spacing w:after="0" w:line="240" w:lineRule="auto"/>
              <w:rPr>
                <w:rFonts w:ascii="Garamond" w:hAnsi="Garamond"/>
              </w:rPr>
            </w:pPr>
            <w:r>
              <w:rPr>
                <w:rFonts w:ascii="Garamond" w:hAnsi="Garamond"/>
              </w:rPr>
              <w:t>Research Methods “Pretest”</w:t>
            </w:r>
          </w:p>
          <w:p w14:paraId="403F9D23" w14:textId="77777777" w:rsidR="009D6FF0" w:rsidRDefault="009D6FF0" w:rsidP="00E566B1">
            <w:pPr>
              <w:spacing w:after="0" w:line="240" w:lineRule="auto"/>
              <w:rPr>
                <w:rFonts w:ascii="Garamond" w:hAnsi="Garamond"/>
              </w:rPr>
            </w:pPr>
          </w:p>
          <w:p w14:paraId="31E2874C" w14:textId="77777777" w:rsidR="009D6FF0" w:rsidRDefault="009D6FF0" w:rsidP="00E566B1">
            <w:pPr>
              <w:spacing w:after="0" w:line="240" w:lineRule="auto"/>
              <w:rPr>
                <w:rFonts w:ascii="Garamond" w:hAnsi="Garamond"/>
              </w:rPr>
            </w:pPr>
            <w:r>
              <w:rPr>
                <w:rFonts w:ascii="Garamond" w:hAnsi="Garamond"/>
              </w:rPr>
              <w:t>Threats to Validity Activity</w:t>
            </w:r>
          </w:p>
          <w:p w14:paraId="2AD7F41A" w14:textId="77777777" w:rsidR="009D6FF0" w:rsidRDefault="009D6FF0" w:rsidP="00E566B1">
            <w:pPr>
              <w:spacing w:after="0" w:line="240" w:lineRule="auto"/>
              <w:rPr>
                <w:rFonts w:ascii="Garamond" w:hAnsi="Garamond"/>
              </w:rPr>
            </w:pPr>
          </w:p>
          <w:p w14:paraId="5C3DA4B2" w14:textId="74AA2E09" w:rsidR="00E566B1" w:rsidRDefault="009D6FF0" w:rsidP="00E566B1">
            <w:pPr>
              <w:spacing w:after="0" w:line="240" w:lineRule="auto"/>
              <w:rPr>
                <w:rFonts w:ascii="Garamond" w:hAnsi="Garamond"/>
              </w:rPr>
            </w:pPr>
            <w:r>
              <w:rPr>
                <w:rFonts w:ascii="Garamond" w:hAnsi="Garamond"/>
              </w:rPr>
              <w:t xml:space="preserve">Choosing </w:t>
            </w:r>
            <w:proofErr w:type="spellStart"/>
            <w:r>
              <w:rPr>
                <w:rFonts w:ascii="Garamond" w:hAnsi="Garamond"/>
              </w:rPr>
              <w:t>Exp</w:t>
            </w:r>
            <w:proofErr w:type="spellEnd"/>
            <w:r>
              <w:rPr>
                <w:rFonts w:ascii="Garamond" w:hAnsi="Garamond"/>
              </w:rPr>
              <w:t xml:space="preserve"> Designs</w:t>
            </w:r>
          </w:p>
          <w:p w14:paraId="3FB51877" w14:textId="21785730" w:rsidR="009D6FF0" w:rsidRDefault="009D6FF0" w:rsidP="00E566B1">
            <w:pPr>
              <w:spacing w:after="0" w:line="240" w:lineRule="auto"/>
              <w:rPr>
                <w:rFonts w:ascii="Garamond" w:hAnsi="Garamond"/>
              </w:rPr>
            </w:pPr>
          </w:p>
          <w:p w14:paraId="20B58AA1" w14:textId="064F7BBE" w:rsidR="009D6FF0" w:rsidRPr="00F22623" w:rsidRDefault="009D6FF0" w:rsidP="00E566B1">
            <w:pPr>
              <w:spacing w:after="0" w:line="240" w:lineRule="auto"/>
              <w:rPr>
                <w:rFonts w:ascii="Garamond" w:hAnsi="Garamond"/>
              </w:rPr>
            </w:pPr>
            <w:r>
              <w:rPr>
                <w:rFonts w:ascii="Garamond" w:hAnsi="Garamond"/>
              </w:rPr>
              <w:t>Four Corners Activity</w:t>
            </w:r>
          </w:p>
          <w:p w14:paraId="57C91092" w14:textId="324ADB47" w:rsidR="00E566B1" w:rsidRDefault="00E566B1" w:rsidP="009D6FF0">
            <w:pPr>
              <w:spacing w:after="0" w:line="240" w:lineRule="auto"/>
              <w:rPr>
                <w:rFonts w:ascii="Garamond" w:hAnsi="Garamond"/>
              </w:rPr>
            </w:pPr>
          </w:p>
        </w:tc>
        <w:tc>
          <w:tcPr>
            <w:tcW w:w="1975" w:type="dxa"/>
          </w:tcPr>
          <w:p w14:paraId="4E675A43" w14:textId="00FD0160" w:rsidR="00E566B1" w:rsidRPr="00F22623" w:rsidRDefault="006A79A1" w:rsidP="00E566B1">
            <w:pPr>
              <w:spacing w:after="0" w:line="240" w:lineRule="auto"/>
              <w:rPr>
                <w:rFonts w:ascii="Garamond" w:hAnsi="Garamond"/>
                <w:i/>
              </w:rPr>
            </w:pPr>
            <w:r>
              <w:rPr>
                <w:rFonts w:ascii="Garamond" w:hAnsi="Garamond"/>
              </w:rPr>
              <w:t>Reading assignment</w:t>
            </w:r>
          </w:p>
          <w:p w14:paraId="6DFE99FF" w14:textId="77777777" w:rsidR="00E566B1" w:rsidRPr="00F22623" w:rsidRDefault="00E566B1" w:rsidP="00E566B1">
            <w:pPr>
              <w:spacing w:after="0" w:line="240" w:lineRule="auto"/>
              <w:rPr>
                <w:rFonts w:ascii="Garamond" w:hAnsi="Garamond"/>
                <w:i/>
              </w:rPr>
            </w:pPr>
          </w:p>
          <w:p w14:paraId="578D8EC6" w14:textId="77777777" w:rsidR="00E566B1" w:rsidRPr="00F22623" w:rsidRDefault="00E566B1" w:rsidP="00E566B1">
            <w:pPr>
              <w:spacing w:after="0" w:line="240" w:lineRule="auto"/>
              <w:rPr>
                <w:rFonts w:ascii="Garamond" w:hAnsi="Garamond"/>
              </w:rPr>
            </w:pPr>
          </w:p>
        </w:tc>
      </w:tr>
      <w:tr w:rsidR="00E566B1" w:rsidRPr="00536C3D" w14:paraId="4365E203" w14:textId="77777777" w:rsidTr="00AD3F07">
        <w:tc>
          <w:tcPr>
            <w:tcW w:w="1165" w:type="dxa"/>
          </w:tcPr>
          <w:p w14:paraId="20816114" w14:textId="21F42194" w:rsidR="00E566B1" w:rsidRDefault="00E566B1" w:rsidP="00E566B1">
            <w:pPr>
              <w:spacing w:after="0" w:line="240" w:lineRule="auto"/>
              <w:rPr>
                <w:rFonts w:ascii="Garamond" w:hAnsi="Garamond"/>
              </w:rPr>
            </w:pPr>
            <w:r>
              <w:rPr>
                <w:rFonts w:ascii="Garamond" w:hAnsi="Garamond"/>
              </w:rPr>
              <w:t>Week 7</w:t>
            </w:r>
          </w:p>
          <w:p w14:paraId="1E75F2BE" w14:textId="77777777" w:rsidR="00E566B1" w:rsidRDefault="00E566B1" w:rsidP="00E566B1">
            <w:pPr>
              <w:pStyle w:val="BodyText"/>
              <w:contextualSpacing/>
              <w:rPr>
                <w:rFonts w:ascii="Garamond" w:hAnsi="Garamond"/>
                <w:sz w:val="24"/>
                <w:szCs w:val="24"/>
              </w:rPr>
            </w:pPr>
          </w:p>
          <w:p w14:paraId="2DEE1886" w14:textId="5C1982D7" w:rsidR="00E566B1" w:rsidRDefault="004A2CD1" w:rsidP="00E566B1">
            <w:pPr>
              <w:spacing w:after="0" w:line="240" w:lineRule="auto"/>
              <w:rPr>
                <w:rFonts w:ascii="Garamond" w:hAnsi="Garamond"/>
              </w:rPr>
            </w:pPr>
            <w:r>
              <w:rPr>
                <w:rFonts w:ascii="Garamond" w:hAnsi="Garamond"/>
              </w:rPr>
              <w:t>Week of Feb 18-22</w:t>
            </w:r>
          </w:p>
          <w:p w14:paraId="7D6111DA" w14:textId="2DB8E42A" w:rsidR="00E566B1" w:rsidRDefault="00E566B1" w:rsidP="00E566B1">
            <w:pPr>
              <w:spacing w:after="0" w:line="240" w:lineRule="auto"/>
              <w:rPr>
                <w:rFonts w:ascii="Garamond" w:hAnsi="Garamond"/>
              </w:rPr>
            </w:pPr>
          </w:p>
        </w:tc>
        <w:tc>
          <w:tcPr>
            <w:tcW w:w="1710" w:type="dxa"/>
          </w:tcPr>
          <w:p w14:paraId="1E0BF577" w14:textId="24814CA2" w:rsidR="00E566B1" w:rsidRPr="00F22623" w:rsidRDefault="00E566B1" w:rsidP="00E566B1">
            <w:pPr>
              <w:spacing w:after="0" w:line="240" w:lineRule="auto"/>
              <w:rPr>
                <w:rFonts w:ascii="Garamond" w:hAnsi="Garamond"/>
              </w:rPr>
            </w:pPr>
            <w:r w:rsidRPr="00F22623">
              <w:rPr>
                <w:rFonts w:ascii="Garamond" w:hAnsi="Garamond"/>
              </w:rPr>
              <w:t xml:space="preserve">Understanding and evaluating </w:t>
            </w:r>
            <w:r w:rsidR="004A2CD1">
              <w:rPr>
                <w:rFonts w:ascii="Garamond" w:hAnsi="Garamond"/>
              </w:rPr>
              <w:t>Non-experimental designs</w:t>
            </w:r>
          </w:p>
          <w:p w14:paraId="4BD4A14F" w14:textId="77777777" w:rsidR="00E566B1" w:rsidRPr="00F22623" w:rsidRDefault="00E566B1" w:rsidP="00E566B1">
            <w:pPr>
              <w:spacing w:after="0" w:line="240" w:lineRule="auto"/>
              <w:rPr>
                <w:rFonts w:ascii="Garamond" w:hAnsi="Garamond"/>
              </w:rPr>
            </w:pPr>
          </w:p>
          <w:p w14:paraId="373D2DB0" w14:textId="6891DB98" w:rsidR="00E566B1" w:rsidRDefault="00E566B1" w:rsidP="00E566B1">
            <w:pPr>
              <w:spacing w:after="0" w:line="240" w:lineRule="auto"/>
              <w:rPr>
                <w:rFonts w:ascii="Garamond" w:hAnsi="Garamond"/>
              </w:rPr>
            </w:pPr>
            <w:r>
              <w:rPr>
                <w:rFonts w:ascii="Garamond" w:hAnsi="Garamond"/>
              </w:rPr>
              <w:t xml:space="preserve">Subjects, </w:t>
            </w:r>
            <w:r w:rsidR="004A2CD1">
              <w:rPr>
                <w:rFonts w:ascii="Garamond" w:hAnsi="Garamond"/>
              </w:rPr>
              <w:t>Sampling and External V</w:t>
            </w:r>
            <w:r w:rsidRPr="00F22623">
              <w:rPr>
                <w:rFonts w:ascii="Garamond" w:hAnsi="Garamond"/>
              </w:rPr>
              <w:t>alidity</w:t>
            </w:r>
          </w:p>
          <w:p w14:paraId="410E988C" w14:textId="77777777" w:rsidR="00E566B1" w:rsidRDefault="00E566B1" w:rsidP="00E566B1">
            <w:pPr>
              <w:spacing w:after="0" w:line="240" w:lineRule="auto"/>
              <w:rPr>
                <w:rFonts w:ascii="Garamond" w:hAnsi="Garamond"/>
              </w:rPr>
            </w:pPr>
          </w:p>
          <w:p w14:paraId="67FF0401"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0FF6D10F" w14:textId="0A68D8FD" w:rsidR="00E566B1" w:rsidRPr="00F22623" w:rsidRDefault="00E566B1" w:rsidP="00E566B1">
            <w:pPr>
              <w:spacing w:after="0" w:line="240" w:lineRule="auto"/>
              <w:rPr>
                <w:rFonts w:ascii="Garamond" w:hAnsi="Garamond"/>
              </w:rPr>
            </w:pPr>
            <w:r>
              <w:rPr>
                <w:rFonts w:ascii="Garamond" w:hAnsi="Garamond"/>
              </w:rPr>
              <w:t>Critiquing samples and external validity</w:t>
            </w:r>
          </w:p>
        </w:tc>
        <w:tc>
          <w:tcPr>
            <w:tcW w:w="1980" w:type="dxa"/>
          </w:tcPr>
          <w:p w14:paraId="3821D9A6" w14:textId="1326DFB3" w:rsidR="00E566B1" w:rsidRDefault="004A2CD1" w:rsidP="00E566B1">
            <w:pPr>
              <w:spacing w:after="0" w:line="240" w:lineRule="auto"/>
              <w:rPr>
                <w:rFonts w:ascii="Garamond" w:hAnsi="Garamond"/>
              </w:rPr>
            </w:pPr>
            <w:proofErr w:type="spellStart"/>
            <w:r>
              <w:rPr>
                <w:rFonts w:ascii="Garamond" w:hAnsi="Garamond"/>
              </w:rPr>
              <w:t>Gliner</w:t>
            </w:r>
            <w:proofErr w:type="spellEnd"/>
            <w:r>
              <w:rPr>
                <w:rFonts w:ascii="Garamond" w:hAnsi="Garamond"/>
              </w:rPr>
              <w:t>, Morgan, &amp; Leech. (2017)</w:t>
            </w:r>
            <w:r w:rsidR="00C205CC">
              <w:rPr>
                <w:rFonts w:ascii="Garamond" w:hAnsi="Garamond"/>
              </w:rPr>
              <w:t>.</w:t>
            </w:r>
          </w:p>
          <w:p w14:paraId="0FE096EA" w14:textId="77777777" w:rsidR="004A2CD1" w:rsidRDefault="004A2CD1" w:rsidP="00E566B1">
            <w:pPr>
              <w:spacing w:after="0" w:line="240" w:lineRule="auto"/>
              <w:rPr>
                <w:rFonts w:ascii="Garamond" w:hAnsi="Garamond"/>
              </w:rPr>
            </w:pPr>
            <w:r>
              <w:rPr>
                <w:rFonts w:ascii="Garamond" w:hAnsi="Garamond"/>
              </w:rPr>
              <w:t xml:space="preserve">Chapter 7 (p. 106-114) </w:t>
            </w:r>
          </w:p>
          <w:p w14:paraId="0ABEDF7B" w14:textId="3641A841" w:rsidR="00E566B1" w:rsidRPr="00F22623" w:rsidRDefault="004A2CD1" w:rsidP="00E566B1">
            <w:pPr>
              <w:spacing w:after="0" w:line="240" w:lineRule="auto"/>
              <w:rPr>
                <w:rFonts w:ascii="Garamond" w:hAnsi="Garamond"/>
              </w:rPr>
            </w:pPr>
            <w:r>
              <w:rPr>
                <w:rFonts w:ascii="Garamond" w:hAnsi="Garamond"/>
              </w:rPr>
              <w:t>&amp; Chapter 9 (all)</w:t>
            </w:r>
          </w:p>
        </w:tc>
        <w:tc>
          <w:tcPr>
            <w:tcW w:w="1800" w:type="dxa"/>
          </w:tcPr>
          <w:p w14:paraId="0938CB01" w14:textId="77777777" w:rsidR="004A2CD1" w:rsidRDefault="004A2CD1" w:rsidP="00E566B1">
            <w:pPr>
              <w:spacing w:after="0" w:line="240" w:lineRule="auto"/>
              <w:rPr>
                <w:rFonts w:ascii="Garamond" w:hAnsi="Garamond"/>
              </w:rPr>
            </w:pPr>
            <w:r>
              <w:rPr>
                <w:rFonts w:ascii="Garamond" w:hAnsi="Garamond"/>
              </w:rPr>
              <w:t>Sampling Activity</w:t>
            </w:r>
          </w:p>
          <w:p w14:paraId="1897F8A8" w14:textId="721420BC" w:rsidR="00E566B1" w:rsidRPr="00F22623" w:rsidRDefault="00E566B1" w:rsidP="00E566B1">
            <w:pPr>
              <w:spacing w:after="0" w:line="240" w:lineRule="auto"/>
              <w:rPr>
                <w:rFonts w:ascii="Garamond" w:hAnsi="Garamond"/>
              </w:rPr>
            </w:pPr>
            <w:r w:rsidRPr="00F22623">
              <w:rPr>
                <w:rFonts w:ascii="Garamond" w:hAnsi="Garamond"/>
              </w:rPr>
              <w:t>Cookies!!!!!</w:t>
            </w:r>
          </w:p>
          <w:p w14:paraId="192B004D" w14:textId="77777777" w:rsidR="00E566B1" w:rsidRPr="00F22623" w:rsidRDefault="00E566B1" w:rsidP="00E566B1">
            <w:pPr>
              <w:spacing w:after="0" w:line="240" w:lineRule="auto"/>
              <w:rPr>
                <w:rFonts w:ascii="Garamond" w:hAnsi="Garamond"/>
              </w:rPr>
            </w:pPr>
          </w:p>
          <w:p w14:paraId="0887FB99" w14:textId="77777777" w:rsidR="00E566B1" w:rsidRDefault="004A2CD1" w:rsidP="009D6FF0">
            <w:pPr>
              <w:spacing w:after="0" w:line="240" w:lineRule="auto"/>
              <w:rPr>
                <w:rFonts w:ascii="Garamond" w:hAnsi="Garamond"/>
              </w:rPr>
            </w:pPr>
            <w:r>
              <w:rPr>
                <w:rFonts w:ascii="Garamond" w:hAnsi="Garamond"/>
              </w:rPr>
              <w:t>Evaluating External Validity Activity</w:t>
            </w:r>
          </w:p>
          <w:p w14:paraId="1D9A99E2" w14:textId="77777777" w:rsidR="004A2CD1" w:rsidRDefault="004A2CD1" w:rsidP="009D6FF0">
            <w:pPr>
              <w:spacing w:after="0" w:line="240" w:lineRule="auto"/>
              <w:rPr>
                <w:rFonts w:ascii="Garamond" w:hAnsi="Garamond"/>
              </w:rPr>
            </w:pPr>
          </w:p>
          <w:p w14:paraId="5790198B" w14:textId="007934C5" w:rsidR="004A2CD1" w:rsidRPr="004A2CD1" w:rsidRDefault="004A2CD1" w:rsidP="009D6FF0">
            <w:pPr>
              <w:spacing w:after="0" w:line="240" w:lineRule="auto"/>
              <w:rPr>
                <w:rFonts w:ascii="Garamond" w:hAnsi="Garamond"/>
              </w:rPr>
            </w:pPr>
            <w:r>
              <w:rPr>
                <w:rFonts w:ascii="Garamond" w:hAnsi="Garamond"/>
              </w:rPr>
              <w:t>Sock Sampling Activity</w:t>
            </w:r>
          </w:p>
        </w:tc>
        <w:tc>
          <w:tcPr>
            <w:tcW w:w="1975" w:type="dxa"/>
          </w:tcPr>
          <w:p w14:paraId="0C8AABA1" w14:textId="4F802392" w:rsidR="00E566B1" w:rsidRDefault="006A79A1" w:rsidP="00E566B1">
            <w:pPr>
              <w:spacing w:after="0" w:line="240" w:lineRule="auto"/>
              <w:rPr>
                <w:rFonts w:ascii="Garamond" w:hAnsi="Garamond"/>
                <w:i/>
              </w:rPr>
            </w:pPr>
            <w:r>
              <w:rPr>
                <w:rFonts w:ascii="Garamond" w:hAnsi="Garamond"/>
              </w:rPr>
              <w:t>Reading assignment</w:t>
            </w:r>
          </w:p>
          <w:p w14:paraId="3EE6FD01" w14:textId="77777777" w:rsidR="00E566B1" w:rsidRDefault="00E566B1" w:rsidP="00E566B1">
            <w:pPr>
              <w:spacing w:after="0" w:line="240" w:lineRule="auto"/>
              <w:rPr>
                <w:rFonts w:ascii="Garamond" w:hAnsi="Garamond"/>
                <w:i/>
              </w:rPr>
            </w:pPr>
          </w:p>
          <w:p w14:paraId="4E30DB9D" w14:textId="77777777" w:rsidR="00E566B1" w:rsidRPr="00F22623" w:rsidRDefault="00E566B1" w:rsidP="00E566B1">
            <w:pPr>
              <w:spacing w:after="0" w:line="240" w:lineRule="auto"/>
              <w:rPr>
                <w:rFonts w:ascii="Garamond" w:hAnsi="Garamond"/>
              </w:rPr>
            </w:pPr>
          </w:p>
        </w:tc>
      </w:tr>
      <w:tr w:rsidR="00E566B1" w:rsidRPr="00536C3D" w14:paraId="4B5FCDE0" w14:textId="77777777" w:rsidTr="00AD3F07">
        <w:tc>
          <w:tcPr>
            <w:tcW w:w="1165" w:type="dxa"/>
          </w:tcPr>
          <w:p w14:paraId="750BC371" w14:textId="30A19085" w:rsidR="00E566B1" w:rsidRDefault="00E566B1" w:rsidP="00E566B1">
            <w:pPr>
              <w:spacing w:after="0" w:line="240" w:lineRule="auto"/>
              <w:rPr>
                <w:rFonts w:ascii="Garamond" w:hAnsi="Garamond"/>
              </w:rPr>
            </w:pPr>
            <w:r>
              <w:rPr>
                <w:rFonts w:ascii="Garamond" w:hAnsi="Garamond"/>
              </w:rPr>
              <w:lastRenderedPageBreak/>
              <w:t>Week 8</w:t>
            </w:r>
          </w:p>
          <w:p w14:paraId="5F55C281" w14:textId="77777777" w:rsidR="00E566B1" w:rsidRDefault="00E566B1" w:rsidP="00E566B1">
            <w:pPr>
              <w:pStyle w:val="BodyText"/>
              <w:contextualSpacing/>
              <w:rPr>
                <w:rFonts w:ascii="Garamond" w:hAnsi="Garamond"/>
                <w:sz w:val="24"/>
                <w:szCs w:val="24"/>
              </w:rPr>
            </w:pPr>
          </w:p>
          <w:p w14:paraId="7813C3D3" w14:textId="1014AA75" w:rsidR="00E566B1" w:rsidRDefault="004A2CD1" w:rsidP="00E566B1">
            <w:pPr>
              <w:spacing w:after="0" w:line="240" w:lineRule="auto"/>
              <w:rPr>
                <w:rFonts w:ascii="Garamond" w:hAnsi="Garamond"/>
              </w:rPr>
            </w:pPr>
            <w:r>
              <w:rPr>
                <w:rFonts w:ascii="Garamond" w:hAnsi="Garamond"/>
              </w:rPr>
              <w:t>Week of Feb 25-Mar 1</w:t>
            </w:r>
          </w:p>
          <w:p w14:paraId="70F90710" w14:textId="41320161" w:rsidR="00E566B1" w:rsidRDefault="00E566B1" w:rsidP="00E566B1">
            <w:pPr>
              <w:spacing w:after="0" w:line="240" w:lineRule="auto"/>
              <w:rPr>
                <w:rFonts w:ascii="Garamond" w:hAnsi="Garamond"/>
              </w:rPr>
            </w:pPr>
          </w:p>
        </w:tc>
        <w:tc>
          <w:tcPr>
            <w:tcW w:w="1710" w:type="dxa"/>
          </w:tcPr>
          <w:p w14:paraId="4F12CDF3" w14:textId="4B77454A" w:rsidR="00E566B1" w:rsidRDefault="00E566B1" w:rsidP="00E566B1">
            <w:pPr>
              <w:spacing w:after="0" w:line="240" w:lineRule="auto"/>
              <w:rPr>
                <w:rFonts w:ascii="Garamond" w:hAnsi="Garamond"/>
              </w:rPr>
            </w:pPr>
            <w:r>
              <w:rPr>
                <w:rFonts w:ascii="Garamond" w:hAnsi="Garamond"/>
              </w:rPr>
              <w:t>Test reliability and validity</w:t>
            </w:r>
          </w:p>
          <w:p w14:paraId="1F73CD87" w14:textId="77777777" w:rsidR="00E566B1" w:rsidRDefault="00E566B1" w:rsidP="00E566B1">
            <w:pPr>
              <w:spacing w:after="0" w:line="240" w:lineRule="auto"/>
              <w:rPr>
                <w:rFonts w:ascii="Garamond" w:hAnsi="Garamond"/>
              </w:rPr>
            </w:pPr>
          </w:p>
          <w:p w14:paraId="38A07D40"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1C90D871" w14:textId="7FF1C57B" w:rsidR="00E566B1" w:rsidRPr="00F22623" w:rsidRDefault="00E566B1" w:rsidP="00E566B1">
            <w:pPr>
              <w:spacing w:after="0" w:line="240" w:lineRule="auto"/>
              <w:rPr>
                <w:rFonts w:ascii="Garamond" w:hAnsi="Garamond"/>
              </w:rPr>
            </w:pPr>
            <w:r>
              <w:rPr>
                <w:rFonts w:ascii="Garamond" w:hAnsi="Garamond"/>
              </w:rPr>
              <w:t>Critiquing measures</w:t>
            </w:r>
          </w:p>
        </w:tc>
        <w:tc>
          <w:tcPr>
            <w:tcW w:w="1980" w:type="dxa"/>
          </w:tcPr>
          <w:p w14:paraId="7B06DB43" w14:textId="6B46B8A7" w:rsidR="00E566B1" w:rsidRDefault="00C205CC" w:rsidP="00E566B1">
            <w:pPr>
              <w:spacing w:after="0" w:line="240" w:lineRule="auto"/>
              <w:rPr>
                <w:rFonts w:ascii="Garamond" w:hAnsi="Garamond"/>
              </w:rPr>
            </w:pPr>
            <w:proofErr w:type="spellStart"/>
            <w:r>
              <w:rPr>
                <w:rFonts w:ascii="Garamond" w:hAnsi="Garamond"/>
              </w:rPr>
              <w:t>Gliner</w:t>
            </w:r>
            <w:proofErr w:type="spellEnd"/>
            <w:r>
              <w:rPr>
                <w:rFonts w:ascii="Garamond" w:hAnsi="Garamond"/>
              </w:rPr>
              <w:t>, Morgan, &amp; Leech. (2017).</w:t>
            </w:r>
          </w:p>
          <w:p w14:paraId="72517980" w14:textId="0FF2688E" w:rsidR="00C205CC" w:rsidRDefault="00C205CC" w:rsidP="00E566B1">
            <w:pPr>
              <w:spacing w:after="0" w:line="240" w:lineRule="auto"/>
              <w:rPr>
                <w:rFonts w:ascii="Garamond" w:hAnsi="Garamond"/>
              </w:rPr>
            </w:pPr>
            <w:r>
              <w:rPr>
                <w:rFonts w:ascii="Garamond" w:hAnsi="Garamond"/>
              </w:rPr>
              <w:t>Chapter 11 (all general content; do not read about calculations)</w:t>
            </w:r>
          </w:p>
          <w:p w14:paraId="7BCC229E" w14:textId="7D6DDEBC" w:rsidR="00C205CC" w:rsidRPr="00F22623" w:rsidRDefault="00C205CC" w:rsidP="00E566B1">
            <w:pPr>
              <w:spacing w:after="0" w:line="240" w:lineRule="auto"/>
              <w:rPr>
                <w:rFonts w:ascii="Garamond" w:hAnsi="Garamond"/>
              </w:rPr>
            </w:pPr>
          </w:p>
        </w:tc>
        <w:tc>
          <w:tcPr>
            <w:tcW w:w="1800" w:type="dxa"/>
          </w:tcPr>
          <w:p w14:paraId="2039C197" w14:textId="49EA4226" w:rsidR="00E566B1" w:rsidRDefault="00E566B1" w:rsidP="00E566B1">
            <w:pPr>
              <w:spacing w:after="0" w:line="240" w:lineRule="auto"/>
              <w:rPr>
                <w:rFonts w:ascii="Garamond" w:hAnsi="Garamond"/>
              </w:rPr>
            </w:pPr>
            <w:r w:rsidRPr="00F22623">
              <w:rPr>
                <w:rFonts w:ascii="Garamond" w:hAnsi="Garamond"/>
              </w:rPr>
              <w:t>The Amazing Kuhaneck Test of Visual Acuity</w:t>
            </w:r>
          </w:p>
          <w:p w14:paraId="62C482B6" w14:textId="77777777" w:rsidR="00E566B1" w:rsidRDefault="00E566B1" w:rsidP="00E566B1">
            <w:pPr>
              <w:spacing w:after="0" w:line="240" w:lineRule="auto"/>
              <w:rPr>
                <w:rFonts w:ascii="Garamond" w:hAnsi="Garamond"/>
              </w:rPr>
            </w:pPr>
          </w:p>
          <w:p w14:paraId="10F84040" w14:textId="77777777" w:rsidR="00E566B1" w:rsidRDefault="00E566B1" w:rsidP="00E566B1">
            <w:pPr>
              <w:spacing w:after="0" w:line="240" w:lineRule="auto"/>
              <w:rPr>
                <w:rFonts w:ascii="Garamond" w:hAnsi="Garamond"/>
              </w:rPr>
            </w:pPr>
          </w:p>
          <w:p w14:paraId="6158F0BF" w14:textId="31E18230" w:rsidR="00E566B1" w:rsidRDefault="00E566B1" w:rsidP="00E566B1">
            <w:pPr>
              <w:spacing w:after="0" w:line="240" w:lineRule="auto"/>
              <w:rPr>
                <w:rFonts w:ascii="Garamond" w:hAnsi="Garamond"/>
              </w:rPr>
            </w:pPr>
          </w:p>
        </w:tc>
        <w:tc>
          <w:tcPr>
            <w:tcW w:w="1975" w:type="dxa"/>
          </w:tcPr>
          <w:p w14:paraId="4D26503F" w14:textId="19CA803D" w:rsidR="00C205CC" w:rsidRDefault="006A79A1" w:rsidP="00C205CC">
            <w:pPr>
              <w:spacing w:after="0" w:line="240" w:lineRule="auto"/>
              <w:rPr>
                <w:rFonts w:ascii="Garamond" w:hAnsi="Garamond"/>
              </w:rPr>
            </w:pPr>
            <w:r>
              <w:rPr>
                <w:rFonts w:ascii="Garamond" w:hAnsi="Garamond"/>
                <w:highlight w:val="yellow"/>
              </w:rPr>
              <w:t>MIDTERM: MULTIPLE CHOICE ASSIGNMENT</w:t>
            </w:r>
            <w:r w:rsidR="00E566B1" w:rsidRPr="00F22623">
              <w:rPr>
                <w:rFonts w:ascii="Garamond" w:hAnsi="Garamond"/>
              </w:rPr>
              <w:t xml:space="preserve"> will</w:t>
            </w:r>
            <w:r w:rsidR="00C205CC">
              <w:rPr>
                <w:rFonts w:ascii="Garamond" w:hAnsi="Garamond"/>
              </w:rPr>
              <w:t xml:space="preserve"> be available all week online.  Y</w:t>
            </w:r>
            <w:r w:rsidR="00E566B1" w:rsidRPr="00F22623">
              <w:rPr>
                <w:rFonts w:ascii="Garamond" w:hAnsi="Garamond"/>
              </w:rPr>
              <w:t xml:space="preserve">ou </w:t>
            </w:r>
            <w:r w:rsidR="00C205CC">
              <w:rPr>
                <w:rFonts w:ascii="Garamond" w:hAnsi="Garamond"/>
              </w:rPr>
              <w:t>may take it at home on BB.  I</w:t>
            </w:r>
            <w:r w:rsidR="00E566B1" w:rsidRPr="00F22623">
              <w:rPr>
                <w:rFonts w:ascii="Garamond" w:hAnsi="Garamond"/>
              </w:rPr>
              <w:t>t is open book</w:t>
            </w:r>
            <w:r w:rsidR="00C205CC">
              <w:rPr>
                <w:rFonts w:ascii="Garamond" w:hAnsi="Garamond"/>
              </w:rPr>
              <w:t xml:space="preserve"> on content from Weeks 1-7</w:t>
            </w:r>
            <w:r w:rsidR="00E566B1" w:rsidRPr="00F22623">
              <w:rPr>
                <w:rFonts w:ascii="Garamond" w:hAnsi="Garamond"/>
              </w:rPr>
              <w:t xml:space="preserve">.  </w:t>
            </w:r>
            <w:r w:rsidR="00C205CC">
              <w:rPr>
                <w:rFonts w:ascii="Garamond" w:hAnsi="Garamond"/>
              </w:rPr>
              <w:t>The Midterm</w:t>
            </w:r>
            <w:r w:rsidR="00E566B1" w:rsidRPr="00F22623">
              <w:rPr>
                <w:rFonts w:ascii="Garamond" w:hAnsi="Garamond"/>
              </w:rPr>
              <w:t xml:space="preserve"> must </w:t>
            </w:r>
            <w:r w:rsidR="00C205CC">
              <w:rPr>
                <w:rFonts w:ascii="Garamond" w:hAnsi="Garamond"/>
              </w:rPr>
              <w:t>be done on your own.</w:t>
            </w:r>
          </w:p>
          <w:p w14:paraId="2C18B837" w14:textId="295D05A3" w:rsidR="00E566B1" w:rsidRPr="00F22623" w:rsidRDefault="001B08E6" w:rsidP="00C205CC">
            <w:pPr>
              <w:spacing w:after="0" w:line="240" w:lineRule="auto"/>
              <w:rPr>
                <w:rFonts w:ascii="Garamond" w:hAnsi="Garamond"/>
              </w:rPr>
            </w:pPr>
            <w:r>
              <w:rPr>
                <w:rFonts w:ascii="Garamond" w:hAnsi="Garamond"/>
              </w:rPr>
              <w:t>(30 Qs</w:t>
            </w:r>
            <w:r w:rsidR="00C205CC">
              <w:rPr>
                <w:rFonts w:ascii="Garamond" w:hAnsi="Garamond"/>
              </w:rPr>
              <w:t>- MC, T/F)</w:t>
            </w:r>
          </w:p>
        </w:tc>
      </w:tr>
      <w:tr w:rsidR="00E566B1" w:rsidRPr="00536C3D" w14:paraId="67792539" w14:textId="77777777" w:rsidTr="00AD3F07">
        <w:tc>
          <w:tcPr>
            <w:tcW w:w="1165" w:type="dxa"/>
          </w:tcPr>
          <w:p w14:paraId="23778BCD" w14:textId="51E153AF" w:rsidR="00C205CC" w:rsidRDefault="00C205CC" w:rsidP="00E566B1">
            <w:pPr>
              <w:spacing w:after="0" w:line="240" w:lineRule="auto"/>
              <w:rPr>
                <w:rFonts w:ascii="Garamond" w:hAnsi="Garamond"/>
              </w:rPr>
            </w:pPr>
            <w:r>
              <w:rPr>
                <w:rFonts w:ascii="Garamond" w:hAnsi="Garamond"/>
              </w:rPr>
              <w:t>Spring Break</w:t>
            </w:r>
          </w:p>
          <w:p w14:paraId="0ABC2CF0" w14:textId="77777777" w:rsidR="00E566B1" w:rsidRDefault="004A2CD1" w:rsidP="00E566B1">
            <w:pPr>
              <w:spacing w:after="0" w:line="240" w:lineRule="auto"/>
              <w:rPr>
                <w:rFonts w:ascii="Garamond" w:hAnsi="Garamond"/>
              </w:rPr>
            </w:pPr>
            <w:r>
              <w:rPr>
                <w:rFonts w:ascii="Garamond" w:hAnsi="Garamond"/>
              </w:rPr>
              <w:t>Mar 4-8</w:t>
            </w:r>
          </w:p>
          <w:p w14:paraId="411F5477" w14:textId="51169B0A" w:rsidR="00C205CC" w:rsidRDefault="00C205CC" w:rsidP="00E566B1">
            <w:pPr>
              <w:spacing w:after="0" w:line="240" w:lineRule="auto"/>
              <w:rPr>
                <w:rFonts w:ascii="Garamond" w:hAnsi="Garamond"/>
              </w:rPr>
            </w:pPr>
          </w:p>
        </w:tc>
        <w:tc>
          <w:tcPr>
            <w:tcW w:w="1710" w:type="dxa"/>
          </w:tcPr>
          <w:p w14:paraId="69F82402" w14:textId="4FBD006E" w:rsidR="00E566B1" w:rsidRPr="00F22623" w:rsidRDefault="00C205CC" w:rsidP="00C205CC">
            <w:pPr>
              <w:spacing w:after="0" w:line="240" w:lineRule="auto"/>
              <w:rPr>
                <w:rFonts w:ascii="Garamond" w:hAnsi="Garamond"/>
              </w:rPr>
            </w:pPr>
            <w:r>
              <w:rPr>
                <w:rFonts w:ascii="Garamond" w:hAnsi="Garamond"/>
              </w:rPr>
              <w:t>No Class</w:t>
            </w:r>
          </w:p>
        </w:tc>
        <w:tc>
          <w:tcPr>
            <w:tcW w:w="1980" w:type="dxa"/>
          </w:tcPr>
          <w:p w14:paraId="6F8A4534" w14:textId="20C669CF" w:rsidR="00E566B1" w:rsidRPr="00F22623" w:rsidRDefault="00C205CC" w:rsidP="00E566B1">
            <w:pPr>
              <w:spacing w:after="0" w:line="240" w:lineRule="auto"/>
              <w:rPr>
                <w:rFonts w:ascii="Garamond" w:hAnsi="Garamond"/>
              </w:rPr>
            </w:pPr>
            <w:r>
              <w:rPr>
                <w:rFonts w:ascii="Garamond" w:hAnsi="Garamond"/>
              </w:rPr>
              <w:t>No Class</w:t>
            </w:r>
          </w:p>
        </w:tc>
        <w:tc>
          <w:tcPr>
            <w:tcW w:w="1800" w:type="dxa"/>
          </w:tcPr>
          <w:p w14:paraId="268DCBFC" w14:textId="26BC0B2C" w:rsidR="00E566B1" w:rsidRPr="00F22623" w:rsidRDefault="00C205CC" w:rsidP="00E566B1">
            <w:pPr>
              <w:spacing w:after="0" w:line="240" w:lineRule="auto"/>
              <w:rPr>
                <w:rFonts w:ascii="Garamond" w:hAnsi="Garamond"/>
              </w:rPr>
            </w:pPr>
            <w:r>
              <w:rPr>
                <w:rFonts w:ascii="Garamond" w:hAnsi="Garamond"/>
              </w:rPr>
              <w:t>No Class</w:t>
            </w:r>
          </w:p>
        </w:tc>
        <w:tc>
          <w:tcPr>
            <w:tcW w:w="1975" w:type="dxa"/>
          </w:tcPr>
          <w:p w14:paraId="28D75233" w14:textId="76D5FF9D" w:rsidR="00E566B1" w:rsidRPr="00F22623" w:rsidRDefault="00C205CC" w:rsidP="00E566B1">
            <w:pPr>
              <w:spacing w:after="0" w:line="240" w:lineRule="auto"/>
              <w:rPr>
                <w:rFonts w:ascii="Garamond" w:hAnsi="Garamond"/>
              </w:rPr>
            </w:pPr>
            <w:r>
              <w:rPr>
                <w:rFonts w:ascii="Garamond" w:hAnsi="Garamond"/>
              </w:rPr>
              <w:t>No Class</w:t>
            </w:r>
          </w:p>
        </w:tc>
      </w:tr>
      <w:tr w:rsidR="00E566B1" w:rsidRPr="00536C3D" w14:paraId="2651CC4D" w14:textId="77777777" w:rsidTr="00AD3F07">
        <w:tc>
          <w:tcPr>
            <w:tcW w:w="1165" w:type="dxa"/>
          </w:tcPr>
          <w:p w14:paraId="2B175F12" w14:textId="7755EAC3" w:rsidR="00E566B1" w:rsidRDefault="00E566B1" w:rsidP="00E566B1">
            <w:pPr>
              <w:spacing w:after="0" w:line="240" w:lineRule="auto"/>
              <w:rPr>
                <w:rFonts w:ascii="Garamond" w:hAnsi="Garamond"/>
              </w:rPr>
            </w:pPr>
            <w:r>
              <w:rPr>
                <w:rFonts w:ascii="Garamond" w:hAnsi="Garamond"/>
              </w:rPr>
              <w:t>Week 9</w:t>
            </w:r>
          </w:p>
          <w:p w14:paraId="22B3C026" w14:textId="77777777" w:rsidR="00263345" w:rsidRDefault="00263345" w:rsidP="00E566B1">
            <w:pPr>
              <w:spacing w:after="0" w:line="240" w:lineRule="auto"/>
              <w:rPr>
                <w:rFonts w:ascii="Garamond" w:hAnsi="Garamond"/>
              </w:rPr>
            </w:pPr>
          </w:p>
          <w:p w14:paraId="4197C527" w14:textId="66213323" w:rsidR="00E566B1" w:rsidRDefault="00E566B1" w:rsidP="00E566B1">
            <w:pPr>
              <w:spacing w:after="0" w:line="240" w:lineRule="auto"/>
              <w:rPr>
                <w:rFonts w:ascii="Garamond" w:hAnsi="Garamond"/>
              </w:rPr>
            </w:pPr>
            <w:r>
              <w:rPr>
                <w:rFonts w:ascii="Garamond" w:hAnsi="Garamond"/>
              </w:rPr>
              <w:t xml:space="preserve">Week of </w:t>
            </w:r>
          </w:p>
          <w:p w14:paraId="457E6FBB" w14:textId="447C0D90" w:rsidR="00E566B1" w:rsidRDefault="00263345" w:rsidP="00E566B1">
            <w:pPr>
              <w:spacing w:after="0" w:line="240" w:lineRule="auto"/>
              <w:rPr>
                <w:rFonts w:ascii="Garamond" w:hAnsi="Garamond"/>
              </w:rPr>
            </w:pPr>
            <w:r>
              <w:rPr>
                <w:rFonts w:ascii="Garamond" w:hAnsi="Garamond"/>
              </w:rPr>
              <w:t>Mar 11-15</w:t>
            </w:r>
          </w:p>
        </w:tc>
        <w:tc>
          <w:tcPr>
            <w:tcW w:w="1710" w:type="dxa"/>
          </w:tcPr>
          <w:p w14:paraId="32A1B4F8" w14:textId="77777777" w:rsidR="00E566B1" w:rsidRDefault="00E566B1" w:rsidP="00E566B1">
            <w:pPr>
              <w:spacing w:after="0" w:line="240" w:lineRule="auto"/>
              <w:rPr>
                <w:rFonts w:ascii="Garamond" w:hAnsi="Garamond"/>
              </w:rPr>
            </w:pPr>
            <w:r w:rsidRPr="00F22623">
              <w:rPr>
                <w:rFonts w:ascii="Garamond" w:hAnsi="Garamond"/>
              </w:rPr>
              <w:t xml:space="preserve">Data analysis </w:t>
            </w:r>
            <w:r>
              <w:rPr>
                <w:rFonts w:ascii="Garamond" w:hAnsi="Garamond"/>
              </w:rPr>
              <w:t xml:space="preserve">&amp; </w:t>
            </w:r>
            <w:r w:rsidRPr="00F22623">
              <w:rPr>
                <w:rFonts w:ascii="Garamond" w:hAnsi="Garamond"/>
              </w:rPr>
              <w:t xml:space="preserve">Evaluating </w:t>
            </w:r>
            <w:r>
              <w:rPr>
                <w:rFonts w:ascii="Garamond" w:hAnsi="Garamond"/>
              </w:rPr>
              <w:t xml:space="preserve">choice of </w:t>
            </w:r>
            <w:r w:rsidRPr="00F22623">
              <w:rPr>
                <w:rFonts w:ascii="Garamond" w:hAnsi="Garamond"/>
              </w:rPr>
              <w:t>statistics in relation to the research question</w:t>
            </w:r>
          </w:p>
          <w:p w14:paraId="00A8520F" w14:textId="77777777" w:rsidR="00E566B1" w:rsidRDefault="00E566B1" w:rsidP="00E566B1">
            <w:pPr>
              <w:spacing w:after="0" w:line="240" w:lineRule="auto"/>
              <w:rPr>
                <w:rFonts w:ascii="Garamond" w:hAnsi="Garamond"/>
              </w:rPr>
            </w:pPr>
          </w:p>
          <w:p w14:paraId="5460B342"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1E912284" w14:textId="1CC9D275" w:rsidR="00E566B1" w:rsidRDefault="00E566B1" w:rsidP="00E566B1">
            <w:pPr>
              <w:spacing w:after="0" w:line="240" w:lineRule="auto"/>
              <w:rPr>
                <w:rFonts w:ascii="Garamond" w:hAnsi="Garamond"/>
              </w:rPr>
            </w:pPr>
            <w:r>
              <w:rPr>
                <w:rFonts w:ascii="Garamond" w:hAnsi="Garamond"/>
              </w:rPr>
              <w:t>Understanding statistics</w:t>
            </w:r>
          </w:p>
        </w:tc>
        <w:tc>
          <w:tcPr>
            <w:tcW w:w="1980" w:type="dxa"/>
          </w:tcPr>
          <w:p w14:paraId="566141F8" w14:textId="3B7A3326" w:rsidR="00263345" w:rsidRDefault="00263345" w:rsidP="00E566B1">
            <w:pPr>
              <w:spacing w:after="0" w:line="240" w:lineRule="auto"/>
              <w:rPr>
                <w:rFonts w:ascii="Garamond" w:hAnsi="Garamond"/>
              </w:rPr>
            </w:pPr>
            <w:proofErr w:type="spellStart"/>
            <w:r>
              <w:rPr>
                <w:rFonts w:ascii="Garamond" w:hAnsi="Garamond"/>
              </w:rPr>
              <w:t>Gliner</w:t>
            </w:r>
            <w:proofErr w:type="spellEnd"/>
            <w:r>
              <w:rPr>
                <w:rFonts w:ascii="Garamond" w:hAnsi="Garamond"/>
              </w:rPr>
              <w:t>, Morgan, &amp; Leech. (2017).</w:t>
            </w:r>
          </w:p>
          <w:p w14:paraId="3ABBF029" w14:textId="6F03F650" w:rsidR="00263345" w:rsidRDefault="00263345" w:rsidP="00E566B1">
            <w:pPr>
              <w:spacing w:after="0" w:line="240" w:lineRule="auto"/>
              <w:rPr>
                <w:rFonts w:ascii="Garamond" w:hAnsi="Garamond"/>
              </w:rPr>
            </w:pPr>
            <w:r>
              <w:rPr>
                <w:rFonts w:ascii="Garamond" w:hAnsi="Garamond"/>
              </w:rPr>
              <w:t xml:space="preserve">Chapter 10 (no calculations); Chapter 16 (p. 281-291 only); </w:t>
            </w:r>
          </w:p>
          <w:p w14:paraId="5A090A40" w14:textId="43FF0133" w:rsidR="00263345" w:rsidRDefault="00263345" w:rsidP="00E566B1">
            <w:pPr>
              <w:spacing w:after="0" w:line="240" w:lineRule="auto"/>
              <w:rPr>
                <w:rFonts w:ascii="Garamond" w:hAnsi="Garamond"/>
              </w:rPr>
            </w:pPr>
            <w:r>
              <w:rPr>
                <w:rFonts w:ascii="Garamond" w:hAnsi="Garamond"/>
              </w:rPr>
              <w:t>Chapter 19 (all)</w:t>
            </w:r>
          </w:p>
          <w:p w14:paraId="28DDD0BA" w14:textId="77777777" w:rsidR="00263345" w:rsidRDefault="00263345" w:rsidP="00E566B1">
            <w:pPr>
              <w:spacing w:after="0" w:line="240" w:lineRule="auto"/>
              <w:rPr>
                <w:rFonts w:ascii="Garamond" w:hAnsi="Garamond"/>
              </w:rPr>
            </w:pPr>
          </w:p>
          <w:p w14:paraId="059B8B87" w14:textId="2955A9D6" w:rsidR="00E566B1" w:rsidRPr="00F22623" w:rsidRDefault="00E566B1" w:rsidP="00E566B1">
            <w:pPr>
              <w:spacing w:after="0" w:line="240" w:lineRule="auto"/>
              <w:rPr>
                <w:rFonts w:ascii="Garamond" w:hAnsi="Garamond"/>
              </w:rPr>
            </w:pPr>
            <w:proofErr w:type="spellStart"/>
            <w:r w:rsidRPr="00F22623">
              <w:rPr>
                <w:rFonts w:ascii="Garamond" w:hAnsi="Garamond"/>
              </w:rPr>
              <w:t>Hissong</w:t>
            </w:r>
            <w:proofErr w:type="spellEnd"/>
            <w:r w:rsidRPr="00F22623">
              <w:rPr>
                <w:rFonts w:ascii="Garamond" w:hAnsi="Garamond"/>
              </w:rPr>
              <w:t xml:space="preserve">, </w:t>
            </w:r>
            <w:proofErr w:type="spellStart"/>
            <w:r w:rsidRPr="00F22623">
              <w:rPr>
                <w:rFonts w:ascii="Garamond" w:hAnsi="Garamond"/>
              </w:rPr>
              <w:t>Lape</w:t>
            </w:r>
            <w:proofErr w:type="spellEnd"/>
            <w:r w:rsidRPr="00F22623">
              <w:rPr>
                <w:rFonts w:ascii="Garamond" w:hAnsi="Garamond"/>
              </w:rPr>
              <w:t>, &amp; Bailey</w:t>
            </w:r>
          </w:p>
          <w:p w14:paraId="3B447649" w14:textId="43013496" w:rsidR="00E566B1" w:rsidRDefault="00E566B1" w:rsidP="00E566B1">
            <w:pPr>
              <w:spacing w:after="0" w:line="240" w:lineRule="auto"/>
              <w:rPr>
                <w:rFonts w:ascii="Garamond" w:hAnsi="Garamond"/>
              </w:rPr>
            </w:pPr>
            <w:r>
              <w:rPr>
                <w:rFonts w:ascii="Garamond" w:hAnsi="Garamond"/>
              </w:rPr>
              <w:t xml:space="preserve">Chapter 7 </w:t>
            </w:r>
            <w:r w:rsidR="00263345">
              <w:rPr>
                <w:rFonts w:ascii="Garamond" w:hAnsi="Garamond"/>
              </w:rPr>
              <w:t>(p.</w:t>
            </w:r>
            <w:r>
              <w:rPr>
                <w:rFonts w:ascii="Garamond" w:hAnsi="Garamond"/>
              </w:rPr>
              <w:t xml:space="preserve"> 80-91</w:t>
            </w:r>
            <w:r w:rsidR="000D5ECC">
              <w:rPr>
                <w:rFonts w:ascii="Garamond" w:hAnsi="Garamond"/>
              </w:rPr>
              <w:t xml:space="preserve"> (this will be posted on BB)</w:t>
            </w:r>
          </w:p>
          <w:p w14:paraId="18D32083" w14:textId="58D9BB01" w:rsidR="00E566B1" w:rsidRDefault="00E566B1" w:rsidP="00E56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Garamond" w:hAnsi="Garamond" w:cs="Segoe Print"/>
                <w:lang w:val="en"/>
              </w:rPr>
            </w:pPr>
            <w:r>
              <w:rPr>
                <w:rFonts w:ascii="Garamond" w:hAnsi="Garamond"/>
              </w:rPr>
              <w:t xml:space="preserve"> </w:t>
            </w:r>
          </w:p>
          <w:p w14:paraId="40E5EF21" w14:textId="7692EEEB" w:rsidR="00E566B1" w:rsidRPr="00F22623" w:rsidRDefault="00E566B1" w:rsidP="00E566B1">
            <w:pPr>
              <w:spacing w:after="0" w:line="240" w:lineRule="auto"/>
              <w:rPr>
                <w:rFonts w:ascii="Garamond" w:hAnsi="Garamond"/>
              </w:rPr>
            </w:pPr>
            <w:r>
              <w:rPr>
                <w:rFonts w:ascii="Garamond" w:hAnsi="Garamond" w:cs="Segoe Print"/>
                <w:lang w:val="en"/>
              </w:rPr>
              <w:t xml:space="preserve">Please view the you tube tutorial about how to use EXCEL to run t tests- the links will be posted on BB </w:t>
            </w:r>
          </w:p>
        </w:tc>
        <w:tc>
          <w:tcPr>
            <w:tcW w:w="1800" w:type="dxa"/>
          </w:tcPr>
          <w:p w14:paraId="31129C62" w14:textId="47FDE491" w:rsidR="00E566B1" w:rsidRDefault="00E566B1" w:rsidP="00E566B1">
            <w:pPr>
              <w:spacing w:after="0" w:line="240" w:lineRule="auto"/>
              <w:rPr>
                <w:rFonts w:ascii="Garamond" w:hAnsi="Garamond"/>
              </w:rPr>
            </w:pPr>
            <w:r>
              <w:rPr>
                <w:rFonts w:ascii="Garamond" w:hAnsi="Garamond"/>
              </w:rPr>
              <w:t>Runni</w:t>
            </w:r>
            <w:r w:rsidR="00703CC7">
              <w:rPr>
                <w:rFonts w:ascii="Garamond" w:hAnsi="Garamond"/>
              </w:rPr>
              <w:t>ng simple stats in class using E</w:t>
            </w:r>
            <w:r>
              <w:rPr>
                <w:rFonts w:ascii="Garamond" w:hAnsi="Garamond"/>
              </w:rPr>
              <w:t>xcel</w:t>
            </w:r>
          </w:p>
          <w:p w14:paraId="3A91A36D" w14:textId="4C51F4A7" w:rsidR="001B08E6" w:rsidRDefault="001B08E6" w:rsidP="00E566B1">
            <w:pPr>
              <w:spacing w:after="0" w:line="240" w:lineRule="auto"/>
              <w:rPr>
                <w:rFonts w:ascii="Garamond" w:hAnsi="Garamond"/>
              </w:rPr>
            </w:pPr>
          </w:p>
          <w:p w14:paraId="7F239463" w14:textId="77777777" w:rsidR="001B08E6" w:rsidRDefault="001B08E6" w:rsidP="00E566B1">
            <w:pPr>
              <w:spacing w:after="0" w:line="240" w:lineRule="auto"/>
              <w:rPr>
                <w:rFonts w:ascii="Garamond" w:hAnsi="Garamond"/>
              </w:rPr>
            </w:pPr>
          </w:p>
          <w:p w14:paraId="65FA8408" w14:textId="67AF54B8" w:rsidR="001B08E6" w:rsidRDefault="001B08E6" w:rsidP="00E566B1">
            <w:pPr>
              <w:spacing w:after="0" w:line="240" w:lineRule="auto"/>
              <w:rPr>
                <w:rFonts w:ascii="Garamond" w:hAnsi="Garamond"/>
              </w:rPr>
            </w:pPr>
            <w:r>
              <w:rPr>
                <w:rFonts w:ascii="Garamond" w:hAnsi="Garamond"/>
              </w:rPr>
              <w:t>Matching Activity</w:t>
            </w:r>
          </w:p>
          <w:p w14:paraId="32061C31" w14:textId="1300A57C" w:rsidR="00E566B1" w:rsidRDefault="00E566B1" w:rsidP="00E566B1">
            <w:pPr>
              <w:spacing w:after="0" w:line="240" w:lineRule="auto"/>
              <w:rPr>
                <w:rFonts w:ascii="Garamond" w:hAnsi="Garamond"/>
              </w:rPr>
            </w:pPr>
          </w:p>
          <w:p w14:paraId="1AD941EB" w14:textId="77777777" w:rsidR="001B08E6" w:rsidRDefault="001B08E6" w:rsidP="00E566B1">
            <w:pPr>
              <w:spacing w:after="0" w:line="240" w:lineRule="auto"/>
              <w:rPr>
                <w:rFonts w:ascii="Garamond" w:hAnsi="Garamond"/>
              </w:rPr>
            </w:pPr>
          </w:p>
          <w:p w14:paraId="5013A246" w14:textId="23C6FA28" w:rsidR="00E566B1" w:rsidRPr="00F22623" w:rsidRDefault="00955B4A" w:rsidP="00E566B1">
            <w:pPr>
              <w:spacing w:after="0" w:line="240" w:lineRule="auto"/>
              <w:rPr>
                <w:rFonts w:ascii="Garamond" w:hAnsi="Garamond"/>
              </w:rPr>
            </w:pPr>
            <w:hyperlink r:id="rId16" w:history="1">
              <w:r w:rsidR="00C205CC" w:rsidRPr="008531AA">
                <w:rPr>
                  <w:rStyle w:val="Hyperlink"/>
                  <w:rFonts w:ascii="Garamond" w:hAnsi="Garamond" w:cs="Segoe Print"/>
                  <w:lang w:val="en"/>
                </w:rPr>
                <w:t>http://ed.ted.com/lessons/how-statistics-can-be-misleading-mark-liddell</w:t>
              </w:r>
            </w:hyperlink>
          </w:p>
        </w:tc>
        <w:tc>
          <w:tcPr>
            <w:tcW w:w="1975" w:type="dxa"/>
          </w:tcPr>
          <w:p w14:paraId="11A2F8D8" w14:textId="77777777" w:rsidR="001B08E6" w:rsidRDefault="006A79A1" w:rsidP="00E566B1">
            <w:pPr>
              <w:spacing w:after="0" w:line="240" w:lineRule="auto"/>
              <w:rPr>
                <w:rFonts w:ascii="Garamond" w:hAnsi="Garamond"/>
              </w:rPr>
            </w:pPr>
            <w:r>
              <w:rPr>
                <w:rFonts w:ascii="Garamond" w:hAnsi="Garamond"/>
              </w:rPr>
              <w:t xml:space="preserve">Reading assignment: </w:t>
            </w:r>
          </w:p>
          <w:p w14:paraId="1BC68A72" w14:textId="0A85E396" w:rsidR="00E566B1" w:rsidRDefault="006A79A1" w:rsidP="00E566B1">
            <w:pPr>
              <w:spacing w:after="0" w:line="240" w:lineRule="auto"/>
              <w:rPr>
                <w:rFonts w:ascii="Garamond" w:hAnsi="Garamond"/>
              </w:rPr>
            </w:pPr>
            <w:r>
              <w:rPr>
                <w:rFonts w:ascii="Garamond" w:hAnsi="Garamond"/>
              </w:rPr>
              <w:t xml:space="preserve">This </w:t>
            </w:r>
            <w:r w:rsidR="00C205CC">
              <w:rPr>
                <w:rFonts w:ascii="Garamond" w:hAnsi="Garamond"/>
              </w:rPr>
              <w:t>will include readings from Weeks 8 and 9)</w:t>
            </w:r>
          </w:p>
          <w:p w14:paraId="2AB9FA7A" w14:textId="77777777" w:rsidR="00E566B1" w:rsidRDefault="00E566B1" w:rsidP="00E566B1">
            <w:pPr>
              <w:spacing w:after="0" w:line="240" w:lineRule="auto"/>
              <w:rPr>
                <w:rFonts w:ascii="Garamond" w:hAnsi="Garamond"/>
              </w:rPr>
            </w:pPr>
          </w:p>
          <w:p w14:paraId="1C4536BE" w14:textId="77777777" w:rsidR="00E566B1" w:rsidRPr="00F22623" w:rsidRDefault="00E566B1" w:rsidP="00E566B1">
            <w:pPr>
              <w:spacing w:after="0" w:line="240" w:lineRule="auto"/>
              <w:rPr>
                <w:rFonts w:ascii="Garamond" w:hAnsi="Garamond"/>
              </w:rPr>
            </w:pPr>
          </w:p>
        </w:tc>
      </w:tr>
      <w:tr w:rsidR="00E566B1" w:rsidRPr="00536C3D" w14:paraId="78A8844B" w14:textId="77777777" w:rsidTr="00AD3F07">
        <w:tc>
          <w:tcPr>
            <w:tcW w:w="1165" w:type="dxa"/>
          </w:tcPr>
          <w:p w14:paraId="73E82528" w14:textId="44F51D8B" w:rsidR="00E566B1" w:rsidRDefault="007F3C9E" w:rsidP="00E566B1">
            <w:pPr>
              <w:spacing w:after="0" w:line="240" w:lineRule="auto"/>
              <w:rPr>
                <w:rFonts w:ascii="Garamond" w:hAnsi="Garamond"/>
              </w:rPr>
            </w:pPr>
            <w:r>
              <w:rPr>
                <w:rFonts w:ascii="Garamond" w:hAnsi="Garamond"/>
              </w:rPr>
              <w:t>Week 10</w:t>
            </w:r>
          </w:p>
          <w:p w14:paraId="0A7B4965" w14:textId="129376DD" w:rsidR="007F3C9E" w:rsidRDefault="007F3C9E" w:rsidP="00E566B1">
            <w:pPr>
              <w:spacing w:after="0" w:line="240" w:lineRule="auto"/>
              <w:rPr>
                <w:rFonts w:ascii="Garamond" w:hAnsi="Garamond"/>
              </w:rPr>
            </w:pPr>
            <w:r>
              <w:rPr>
                <w:rFonts w:ascii="Garamond" w:hAnsi="Garamond"/>
              </w:rPr>
              <w:t xml:space="preserve">Week of </w:t>
            </w:r>
          </w:p>
          <w:p w14:paraId="2BE66FBC" w14:textId="3EF78738" w:rsidR="00E566B1" w:rsidRDefault="00AF6230" w:rsidP="00E566B1">
            <w:pPr>
              <w:spacing w:after="0" w:line="240" w:lineRule="auto"/>
              <w:rPr>
                <w:rFonts w:ascii="Garamond" w:hAnsi="Garamond"/>
              </w:rPr>
            </w:pPr>
            <w:r>
              <w:rPr>
                <w:rFonts w:ascii="Garamond" w:hAnsi="Garamond"/>
              </w:rPr>
              <w:t>Mar 19-23</w:t>
            </w:r>
          </w:p>
          <w:p w14:paraId="202458A4" w14:textId="77777777" w:rsidR="00E566B1" w:rsidRDefault="00E566B1" w:rsidP="00E566B1">
            <w:pPr>
              <w:spacing w:after="0" w:line="240" w:lineRule="auto"/>
              <w:rPr>
                <w:rFonts w:ascii="Garamond" w:hAnsi="Garamond"/>
              </w:rPr>
            </w:pPr>
          </w:p>
        </w:tc>
        <w:tc>
          <w:tcPr>
            <w:tcW w:w="1710" w:type="dxa"/>
          </w:tcPr>
          <w:p w14:paraId="0EEA0184" w14:textId="49A86C71" w:rsidR="004A2CD1" w:rsidRDefault="000C0639" w:rsidP="00E566B1">
            <w:pPr>
              <w:spacing w:after="0" w:line="240" w:lineRule="auto"/>
              <w:rPr>
                <w:rFonts w:ascii="Garamond" w:hAnsi="Garamond"/>
              </w:rPr>
            </w:pPr>
            <w:r>
              <w:rPr>
                <w:rFonts w:ascii="Garamond" w:hAnsi="Garamond"/>
              </w:rPr>
              <w:t>Evaluating measurement validity</w:t>
            </w:r>
          </w:p>
          <w:p w14:paraId="751E2AC3" w14:textId="215B6371" w:rsidR="000C0639" w:rsidRDefault="000C0639" w:rsidP="00E566B1">
            <w:pPr>
              <w:spacing w:after="0" w:line="240" w:lineRule="auto"/>
              <w:rPr>
                <w:rFonts w:ascii="Garamond" w:hAnsi="Garamond"/>
              </w:rPr>
            </w:pPr>
          </w:p>
          <w:p w14:paraId="4A02AF68" w14:textId="2C663877" w:rsidR="000C0639" w:rsidRDefault="000C0639" w:rsidP="00E566B1">
            <w:pPr>
              <w:spacing w:after="0" w:line="240" w:lineRule="auto"/>
              <w:rPr>
                <w:rFonts w:ascii="Garamond" w:hAnsi="Garamond"/>
              </w:rPr>
            </w:pPr>
            <w:r>
              <w:rPr>
                <w:rFonts w:ascii="Garamond" w:hAnsi="Garamond"/>
              </w:rPr>
              <w:t>Data collection techniques</w:t>
            </w:r>
          </w:p>
          <w:p w14:paraId="0F32B42A" w14:textId="10BAA66E" w:rsidR="00E566B1" w:rsidRDefault="00E566B1" w:rsidP="00E566B1">
            <w:pPr>
              <w:spacing w:after="0" w:line="240" w:lineRule="auto"/>
              <w:rPr>
                <w:rFonts w:ascii="Garamond" w:hAnsi="Garamond"/>
              </w:rPr>
            </w:pPr>
          </w:p>
          <w:p w14:paraId="27367B76" w14:textId="77777777" w:rsidR="00E566B1" w:rsidRPr="00F22623" w:rsidRDefault="00E566B1" w:rsidP="00E566B1">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2D694E1E" w14:textId="3CB87AD5" w:rsidR="00703CC7" w:rsidRPr="00F22623" w:rsidRDefault="000C0639" w:rsidP="00E566B1">
            <w:pPr>
              <w:spacing w:after="0" w:line="240" w:lineRule="auto"/>
              <w:rPr>
                <w:rFonts w:ascii="Garamond" w:hAnsi="Garamond"/>
              </w:rPr>
            </w:pPr>
            <w:r>
              <w:rPr>
                <w:rFonts w:ascii="Garamond" w:hAnsi="Garamond"/>
              </w:rPr>
              <w:lastRenderedPageBreak/>
              <w:t>Understanding and critiquing different types of measures</w:t>
            </w:r>
            <w:r w:rsidR="00703CC7">
              <w:rPr>
                <w:rFonts w:ascii="Garamond" w:hAnsi="Garamond"/>
              </w:rPr>
              <w:t xml:space="preserve"> and statistics</w:t>
            </w:r>
          </w:p>
        </w:tc>
        <w:tc>
          <w:tcPr>
            <w:tcW w:w="1980" w:type="dxa"/>
          </w:tcPr>
          <w:p w14:paraId="3BE693C4" w14:textId="5D0B4C26" w:rsidR="00E566B1" w:rsidRPr="00F22623" w:rsidRDefault="000C0639" w:rsidP="00E566B1">
            <w:pPr>
              <w:spacing w:after="0" w:line="240" w:lineRule="auto"/>
              <w:rPr>
                <w:rFonts w:ascii="Garamond" w:hAnsi="Garamond"/>
              </w:rPr>
            </w:pPr>
            <w:proofErr w:type="spellStart"/>
            <w:r>
              <w:rPr>
                <w:rFonts w:ascii="Garamond" w:hAnsi="Garamond"/>
              </w:rPr>
              <w:lastRenderedPageBreak/>
              <w:t>Gliner</w:t>
            </w:r>
            <w:proofErr w:type="spellEnd"/>
            <w:r>
              <w:rPr>
                <w:rFonts w:ascii="Garamond" w:hAnsi="Garamond"/>
              </w:rPr>
              <w:t>, Morgan, &amp; Leech. (2017). Chapters 12-13</w:t>
            </w:r>
          </w:p>
        </w:tc>
        <w:tc>
          <w:tcPr>
            <w:tcW w:w="1800" w:type="dxa"/>
          </w:tcPr>
          <w:p w14:paraId="6B2134DD" w14:textId="77777777" w:rsidR="00703CC7" w:rsidRDefault="00703CC7" w:rsidP="00E566B1">
            <w:pPr>
              <w:spacing w:after="0" w:line="240" w:lineRule="auto"/>
              <w:rPr>
                <w:rFonts w:ascii="Garamond" w:hAnsi="Garamond"/>
              </w:rPr>
            </w:pPr>
            <w:r>
              <w:rPr>
                <w:rFonts w:ascii="Garamond" w:hAnsi="Garamond"/>
              </w:rPr>
              <w:t>Interpretation of Statistics Activity</w:t>
            </w:r>
          </w:p>
          <w:p w14:paraId="3D29A56B" w14:textId="77777777" w:rsidR="00703CC7" w:rsidRDefault="00703CC7" w:rsidP="00E566B1">
            <w:pPr>
              <w:spacing w:after="0" w:line="240" w:lineRule="auto"/>
              <w:rPr>
                <w:rFonts w:ascii="Garamond" w:hAnsi="Garamond"/>
              </w:rPr>
            </w:pPr>
          </w:p>
          <w:p w14:paraId="5E8C3C8B" w14:textId="1D28A93A" w:rsidR="004A2CD1" w:rsidRDefault="00703CC7" w:rsidP="00E566B1">
            <w:pPr>
              <w:spacing w:after="0" w:line="240" w:lineRule="auto"/>
              <w:rPr>
                <w:rFonts w:ascii="Garamond" w:hAnsi="Garamond"/>
              </w:rPr>
            </w:pPr>
            <w:r>
              <w:rPr>
                <w:rFonts w:ascii="Garamond" w:hAnsi="Garamond"/>
              </w:rPr>
              <w:t>Evaluating Tests and Measures Activity</w:t>
            </w:r>
          </w:p>
          <w:p w14:paraId="17BF88E4" w14:textId="6934EA92" w:rsidR="00E566B1" w:rsidRDefault="00E566B1" w:rsidP="00E566B1">
            <w:pPr>
              <w:spacing w:after="0" w:line="240" w:lineRule="auto"/>
              <w:rPr>
                <w:rFonts w:ascii="Garamond" w:hAnsi="Garamond"/>
              </w:rPr>
            </w:pPr>
          </w:p>
        </w:tc>
        <w:tc>
          <w:tcPr>
            <w:tcW w:w="1975" w:type="dxa"/>
          </w:tcPr>
          <w:p w14:paraId="4F6C9C20" w14:textId="1C382339" w:rsidR="00E566B1" w:rsidRDefault="006A79A1" w:rsidP="00E566B1">
            <w:pPr>
              <w:spacing w:after="0" w:line="240" w:lineRule="auto"/>
              <w:rPr>
                <w:rFonts w:ascii="Garamond" w:hAnsi="Garamond"/>
              </w:rPr>
            </w:pPr>
            <w:r>
              <w:rPr>
                <w:rFonts w:ascii="Garamond" w:hAnsi="Garamond"/>
              </w:rPr>
              <w:t>Reading assignment</w:t>
            </w:r>
          </w:p>
          <w:p w14:paraId="14AE5776" w14:textId="77777777" w:rsidR="00E566B1" w:rsidRDefault="00E566B1" w:rsidP="00E566B1">
            <w:pPr>
              <w:spacing w:after="0" w:line="240" w:lineRule="auto"/>
              <w:rPr>
                <w:rFonts w:ascii="Garamond" w:hAnsi="Garamond"/>
              </w:rPr>
            </w:pPr>
          </w:p>
          <w:p w14:paraId="29F35FA2" w14:textId="54570B7F" w:rsidR="00E566B1" w:rsidRPr="00F22623" w:rsidRDefault="00E566B1" w:rsidP="00E566B1">
            <w:pPr>
              <w:spacing w:after="0" w:line="240" w:lineRule="auto"/>
              <w:rPr>
                <w:rFonts w:ascii="Garamond" w:hAnsi="Garamond"/>
              </w:rPr>
            </w:pPr>
          </w:p>
        </w:tc>
      </w:tr>
      <w:tr w:rsidR="00E566B1" w:rsidRPr="00536C3D" w14:paraId="04C8A3A2" w14:textId="77777777" w:rsidTr="00AD3F07">
        <w:tc>
          <w:tcPr>
            <w:tcW w:w="1165" w:type="dxa"/>
          </w:tcPr>
          <w:p w14:paraId="203A2E1C" w14:textId="738A85E1" w:rsidR="00E566B1" w:rsidRDefault="007F3C9E" w:rsidP="00E566B1">
            <w:pPr>
              <w:spacing w:after="0" w:line="240" w:lineRule="auto"/>
              <w:rPr>
                <w:rFonts w:ascii="Garamond" w:hAnsi="Garamond"/>
              </w:rPr>
            </w:pPr>
            <w:r>
              <w:rPr>
                <w:rFonts w:ascii="Garamond" w:hAnsi="Garamond"/>
              </w:rPr>
              <w:lastRenderedPageBreak/>
              <w:t>Week 11</w:t>
            </w:r>
          </w:p>
          <w:p w14:paraId="7EEE1B5E" w14:textId="77777777" w:rsidR="000D5ECC" w:rsidRDefault="000D5ECC" w:rsidP="00E566B1">
            <w:pPr>
              <w:spacing w:after="0" w:line="240" w:lineRule="auto"/>
              <w:rPr>
                <w:rFonts w:ascii="Garamond" w:hAnsi="Garamond"/>
              </w:rPr>
            </w:pPr>
          </w:p>
          <w:p w14:paraId="243EF191" w14:textId="204B2C45" w:rsidR="007F3C9E" w:rsidRDefault="007F3C9E" w:rsidP="00E566B1">
            <w:pPr>
              <w:spacing w:after="0" w:line="240" w:lineRule="auto"/>
              <w:rPr>
                <w:rFonts w:ascii="Garamond" w:hAnsi="Garamond"/>
              </w:rPr>
            </w:pPr>
            <w:r>
              <w:rPr>
                <w:rFonts w:ascii="Garamond" w:hAnsi="Garamond"/>
              </w:rPr>
              <w:t xml:space="preserve">Week of </w:t>
            </w:r>
          </w:p>
          <w:p w14:paraId="73079ABF" w14:textId="1463583C" w:rsidR="00E566B1" w:rsidRDefault="00BF095E" w:rsidP="00E566B1">
            <w:pPr>
              <w:spacing w:after="0" w:line="240" w:lineRule="auto"/>
              <w:rPr>
                <w:rFonts w:ascii="Garamond" w:hAnsi="Garamond"/>
              </w:rPr>
            </w:pPr>
            <w:r>
              <w:rPr>
                <w:rFonts w:ascii="Garamond" w:hAnsi="Garamond"/>
              </w:rPr>
              <w:t>Mar 25-29</w:t>
            </w:r>
          </w:p>
          <w:p w14:paraId="1D677663" w14:textId="05C88288" w:rsidR="00E566B1" w:rsidRDefault="00E566B1" w:rsidP="00E566B1">
            <w:pPr>
              <w:spacing w:after="0" w:line="240" w:lineRule="auto"/>
              <w:rPr>
                <w:rFonts w:ascii="Garamond" w:hAnsi="Garamond"/>
              </w:rPr>
            </w:pPr>
            <w:r>
              <w:rPr>
                <w:rFonts w:ascii="Garamond" w:hAnsi="Garamond"/>
              </w:rPr>
              <w:br/>
            </w:r>
          </w:p>
        </w:tc>
        <w:tc>
          <w:tcPr>
            <w:tcW w:w="1710" w:type="dxa"/>
          </w:tcPr>
          <w:p w14:paraId="7353C3BF" w14:textId="3A9DA4BF" w:rsidR="000C0639" w:rsidRDefault="000C0639" w:rsidP="00E566B1">
            <w:pPr>
              <w:spacing w:after="0" w:line="240" w:lineRule="auto"/>
              <w:rPr>
                <w:rFonts w:ascii="Garamond" w:hAnsi="Garamond"/>
              </w:rPr>
            </w:pPr>
            <w:r>
              <w:rPr>
                <w:rFonts w:ascii="Garamond" w:hAnsi="Garamond"/>
              </w:rPr>
              <w:t>Evaluating studies</w:t>
            </w:r>
          </w:p>
          <w:p w14:paraId="57251932" w14:textId="77777777" w:rsidR="000D5ECC" w:rsidRDefault="000D5ECC" w:rsidP="000D5ECC">
            <w:pPr>
              <w:spacing w:after="0" w:line="240" w:lineRule="auto"/>
              <w:rPr>
                <w:rFonts w:ascii="Garamond" w:hAnsi="Garamond"/>
              </w:rPr>
            </w:pPr>
          </w:p>
          <w:p w14:paraId="50C395E1" w14:textId="0C577538" w:rsidR="000C0639" w:rsidRPr="000C0639" w:rsidRDefault="000C0639" w:rsidP="00E566B1">
            <w:pPr>
              <w:spacing w:after="0" w:line="240" w:lineRule="auto"/>
              <w:rPr>
                <w:rFonts w:ascii="Garamond" w:hAnsi="Garamond"/>
                <w:b/>
                <w:i/>
              </w:rPr>
            </w:pPr>
            <w:r w:rsidRPr="000C0639">
              <w:rPr>
                <w:rFonts w:ascii="Garamond" w:hAnsi="Garamond"/>
                <w:b/>
                <w:i/>
              </w:rPr>
              <w:t>Research skill:</w:t>
            </w:r>
          </w:p>
          <w:p w14:paraId="25357B13" w14:textId="56D373C2" w:rsidR="00E566B1" w:rsidRPr="00F22623" w:rsidRDefault="000C0639" w:rsidP="00E566B1">
            <w:pPr>
              <w:spacing w:after="0" w:line="240" w:lineRule="auto"/>
              <w:rPr>
                <w:rFonts w:ascii="Garamond" w:hAnsi="Garamond"/>
              </w:rPr>
            </w:pPr>
            <w:r>
              <w:rPr>
                <w:rFonts w:ascii="Garamond" w:hAnsi="Garamond"/>
              </w:rPr>
              <w:t>Critiquing the evidence</w:t>
            </w:r>
          </w:p>
        </w:tc>
        <w:tc>
          <w:tcPr>
            <w:tcW w:w="1980" w:type="dxa"/>
          </w:tcPr>
          <w:p w14:paraId="0FBF49D8" w14:textId="708D926D" w:rsidR="00E566B1" w:rsidRPr="00F22623" w:rsidRDefault="00703CC7" w:rsidP="00E566B1">
            <w:pPr>
              <w:spacing w:after="0" w:line="240" w:lineRule="auto"/>
              <w:rPr>
                <w:rFonts w:ascii="Garamond" w:hAnsi="Garamond"/>
              </w:rPr>
            </w:pPr>
            <w:r>
              <w:rPr>
                <w:rFonts w:ascii="Garamond" w:hAnsi="Garamond"/>
              </w:rPr>
              <w:t xml:space="preserve">No mandatory readings this week, but you can use </w:t>
            </w:r>
            <w:proofErr w:type="spellStart"/>
            <w:r>
              <w:rPr>
                <w:rFonts w:ascii="Garamond" w:hAnsi="Garamond"/>
              </w:rPr>
              <w:t>Gliner</w:t>
            </w:r>
            <w:proofErr w:type="spellEnd"/>
            <w:r>
              <w:rPr>
                <w:rFonts w:ascii="Garamond" w:hAnsi="Garamond"/>
              </w:rPr>
              <w:t>, Morgan, &amp; Leech. (2017). Chapters 23-24 as a resource.</w:t>
            </w:r>
          </w:p>
        </w:tc>
        <w:tc>
          <w:tcPr>
            <w:tcW w:w="1800" w:type="dxa"/>
          </w:tcPr>
          <w:p w14:paraId="54D1C848" w14:textId="21B79F7A" w:rsidR="000C0639" w:rsidRDefault="000C0639" w:rsidP="000C0639">
            <w:pPr>
              <w:spacing w:after="0" w:line="240" w:lineRule="auto"/>
              <w:rPr>
                <w:rFonts w:ascii="Garamond" w:hAnsi="Garamond"/>
              </w:rPr>
            </w:pPr>
            <w:r>
              <w:rPr>
                <w:rFonts w:ascii="Garamond" w:hAnsi="Garamond"/>
              </w:rPr>
              <w:t xml:space="preserve">Practice </w:t>
            </w:r>
            <w:r w:rsidR="009103EC">
              <w:rPr>
                <w:rFonts w:ascii="Garamond" w:hAnsi="Garamond"/>
              </w:rPr>
              <w:t>Critique</w:t>
            </w:r>
            <w:r>
              <w:rPr>
                <w:rFonts w:ascii="Garamond" w:hAnsi="Garamond"/>
              </w:rPr>
              <w:t xml:space="preserve"> </w:t>
            </w:r>
            <w:r w:rsidR="009103EC">
              <w:rPr>
                <w:rFonts w:ascii="Garamond" w:hAnsi="Garamond"/>
              </w:rPr>
              <w:t xml:space="preserve">Activities </w:t>
            </w:r>
            <w:r>
              <w:rPr>
                <w:rFonts w:ascii="Garamond" w:hAnsi="Garamond"/>
              </w:rPr>
              <w:t>in class</w:t>
            </w:r>
          </w:p>
          <w:p w14:paraId="0EFD50CB" w14:textId="77777777" w:rsidR="000C0639" w:rsidRDefault="000C0639" w:rsidP="000C0639">
            <w:pPr>
              <w:spacing w:after="0" w:line="240" w:lineRule="auto"/>
              <w:rPr>
                <w:rFonts w:ascii="Garamond" w:hAnsi="Garamond"/>
              </w:rPr>
            </w:pPr>
          </w:p>
          <w:p w14:paraId="27113F09" w14:textId="4938CE29" w:rsidR="000C0639" w:rsidRDefault="00703CC7" w:rsidP="000C0639">
            <w:pPr>
              <w:spacing w:after="0" w:line="240" w:lineRule="auto"/>
              <w:rPr>
                <w:rFonts w:ascii="Garamond" w:hAnsi="Garamond"/>
              </w:rPr>
            </w:pPr>
            <w:r>
              <w:rPr>
                <w:rFonts w:ascii="Garamond" w:hAnsi="Garamond"/>
              </w:rPr>
              <w:t>Go over the Article Critique Assignment</w:t>
            </w:r>
          </w:p>
          <w:p w14:paraId="388090F3" w14:textId="1E694F91" w:rsidR="000D5ECC" w:rsidRDefault="000D5ECC" w:rsidP="00E566B1">
            <w:pPr>
              <w:spacing w:after="0" w:line="240" w:lineRule="auto"/>
              <w:rPr>
                <w:rFonts w:ascii="Garamond" w:hAnsi="Garamond"/>
              </w:rPr>
            </w:pPr>
          </w:p>
        </w:tc>
        <w:tc>
          <w:tcPr>
            <w:tcW w:w="1975" w:type="dxa"/>
          </w:tcPr>
          <w:p w14:paraId="37459DEF" w14:textId="31862059" w:rsidR="00E566B1" w:rsidRPr="00F22623" w:rsidRDefault="009103EC" w:rsidP="00E566B1">
            <w:pPr>
              <w:spacing w:after="0" w:line="240" w:lineRule="auto"/>
              <w:rPr>
                <w:rFonts w:ascii="Garamond" w:hAnsi="Garamond"/>
              </w:rPr>
            </w:pPr>
            <w:r>
              <w:rPr>
                <w:rFonts w:ascii="Garamond" w:hAnsi="Garamond"/>
                <w:highlight w:val="yellow"/>
              </w:rPr>
              <w:t>Article C</w:t>
            </w:r>
            <w:r w:rsidR="00BF095E" w:rsidRPr="00E87D9E">
              <w:rPr>
                <w:rFonts w:ascii="Garamond" w:hAnsi="Garamond"/>
                <w:highlight w:val="yellow"/>
              </w:rPr>
              <w:t>ri</w:t>
            </w:r>
            <w:r w:rsidR="00703CC7">
              <w:rPr>
                <w:rFonts w:ascii="Garamond" w:hAnsi="Garamond"/>
                <w:highlight w:val="yellow"/>
              </w:rPr>
              <w:t>tique Assignment is</w:t>
            </w:r>
            <w:r w:rsidR="00BF095E">
              <w:rPr>
                <w:rFonts w:ascii="Garamond" w:hAnsi="Garamond"/>
                <w:highlight w:val="yellow"/>
              </w:rPr>
              <w:t xml:space="preserve"> due by April 14</w:t>
            </w:r>
            <w:r w:rsidR="00BF095E" w:rsidRPr="00E87D9E">
              <w:rPr>
                <w:rFonts w:ascii="Garamond" w:hAnsi="Garamond"/>
                <w:highlight w:val="yellow"/>
                <w:vertAlign w:val="superscript"/>
              </w:rPr>
              <w:t>th</w:t>
            </w:r>
            <w:r w:rsidR="00BF095E" w:rsidRPr="00E87D9E">
              <w:rPr>
                <w:rFonts w:ascii="Garamond" w:hAnsi="Garamond"/>
                <w:highlight w:val="yellow"/>
              </w:rPr>
              <w:t xml:space="preserve"> at midnight</w:t>
            </w:r>
          </w:p>
        </w:tc>
      </w:tr>
      <w:tr w:rsidR="00BF095E" w:rsidRPr="00536C3D" w14:paraId="341C0F5B" w14:textId="77777777" w:rsidTr="00AD3F07">
        <w:tc>
          <w:tcPr>
            <w:tcW w:w="1165" w:type="dxa"/>
          </w:tcPr>
          <w:p w14:paraId="3385DBD1" w14:textId="00264F01" w:rsidR="00BF095E" w:rsidRDefault="00BF095E" w:rsidP="00BF095E">
            <w:pPr>
              <w:spacing w:after="0" w:line="240" w:lineRule="auto"/>
              <w:rPr>
                <w:rFonts w:ascii="Garamond" w:hAnsi="Garamond"/>
              </w:rPr>
            </w:pPr>
            <w:r>
              <w:rPr>
                <w:rFonts w:ascii="Garamond" w:hAnsi="Garamond"/>
              </w:rPr>
              <w:t>Week 12</w:t>
            </w:r>
          </w:p>
          <w:p w14:paraId="58B19228" w14:textId="77777777" w:rsidR="00BF095E" w:rsidRDefault="00BF095E" w:rsidP="00BF095E">
            <w:pPr>
              <w:spacing w:after="0" w:line="240" w:lineRule="auto"/>
              <w:rPr>
                <w:rFonts w:ascii="Garamond" w:hAnsi="Garamond"/>
              </w:rPr>
            </w:pPr>
          </w:p>
          <w:p w14:paraId="3FDB69C8" w14:textId="37BDD4DA" w:rsidR="00BF095E" w:rsidRDefault="00BF095E" w:rsidP="00BF095E">
            <w:pPr>
              <w:spacing w:after="0" w:line="240" w:lineRule="auto"/>
              <w:rPr>
                <w:rFonts w:ascii="Garamond" w:hAnsi="Garamond"/>
              </w:rPr>
            </w:pPr>
            <w:r>
              <w:rPr>
                <w:rFonts w:ascii="Garamond" w:hAnsi="Garamond"/>
              </w:rPr>
              <w:t xml:space="preserve">Week of </w:t>
            </w:r>
          </w:p>
          <w:p w14:paraId="2E5978E0" w14:textId="3907ED45" w:rsidR="00BF095E" w:rsidRDefault="00BF095E" w:rsidP="00BF095E">
            <w:pPr>
              <w:spacing w:after="0" w:line="240" w:lineRule="auto"/>
              <w:rPr>
                <w:rFonts w:ascii="Garamond" w:hAnsi="Garamond"/>
              </w:rPr>
            </w:pPr>
            <w:r>
              <w:rPr>
                <w:rFonts w:ascii="Garamond" w:hAnsi="Garamond"/>
              </w:rPr>
              <w:t>Apr 1-5</w:t>
            </w:r>
          </w:p>
        </w:tc>
        <w:tc>
          <w:tcPr>
            <w:tcW w:w="1710" w:type="dxa"/>
          </w:tcPr>
          <w:p w14:paraId="54D9DDF6" w14:textId="77777777" w:rsidR="00BF095E" w:rsidRDefault="00BF095E" w:rsidP="00BF095E">
            <w:pPr>
              <w:spacing w:after="0" w:line="240" w:lineRule="auto"/>
              <w:rPr>
                <w:rFonts w:ascii="Garamond" w:hAnsi="Garamond"/>
              </w:rPr>
            </w:pPr>
            <w:r>
              <w:rPr>
                <w:rFonts w:ascii="Garamond" w:hAnsi="Garamond"/>
              </w:rPr>
              <w:t>AOTA Conference Week</w:t>
            </w:r>
          </w:p>
          <w:p w14:paraId="0D1C82EB" w14:textId="77777777" w:rsidR="00BF095E" w:rsidRDefault="00BF095E" w:rsidP="00BF095E">
            <w:pPr>
              <w:spacing w:after="0" w:line="240" w:lineRule="auto"/>
              <w:rPr>
                <w:rFonts w:ascii="Garamond" w:hAnsi="Garamond"/>
              </w:rPr>
            </w:pPr>
            <w:r>
              <w:rPr>
                <w:rFonts w:ascii="Garamond" w:hAnsi="Garamond"/>
              </w:rPr>
              <w:t>(Makeup Week)</w:t>
            </w:r>
          </w:p>
          <w:p w14:paraId="70D2464A" w14:textId="77777777" w:rsidR="00BF095E" w:rsidRDefault="00BF095E" w:rsidP="00BF095E">
            <w:pPr>
              <w:spacing w:after="0" w:line="240" w:lineRule="auto"/>
              <w:rPr>
                <w:rFonts w:ascii="Garamond" w:hAnsi="Garamond"/>
              </w:rPr>
            </w:pPr>
          </w:p>
          <w:p w14:paraId="09ACD960" w14:textId="7242E17C" w:rsidR="00BF095E" w:rsidRDefault="00556FB8" w:rsidP="00BF095E">
            <w:pPr>
              <w:spacing w:after="0" w:line="240" w:lineRule="auto"/>
              <w:rPr>
                <w:rFonts w:ascii="Garamond" w:hAnsi="Garamond"/>
              </w:rPr>
            </w:pPr>
            <w:r>
              <w:rPr>
                <w:rFonts w:ascii="Garamond" w:hAnsi="Garamond"/>
              </w:rPr>
              <w:t>Good Clinical Practice (GCP) SBM/NIH Online</w:t>
            </w:r>
            <w:r w:rsidR="00BF095E" w:rsidRPr="00F22623">
              <w:rPr>
                <w:rFonts w:ascii="Garamond" w:hAnsi="Garamond"/>
              </w:rPr>
              <w:t xml:space="preserve"> Course</w:t>
            </w:r>
          </w:p>
          <w:p w14:paraId="1BB4E223" w14:textId="23C84FD0" w:rsidR="00BF095E" w:rsidRDefault="00BF095E" w:rsidP="00BF095E">
            <w:pPr>
              <w:spacing w:after="0" w:line="240" w:lineRule="auto"/>
              <w:rPr>
                <w:rFonts w:ascii="Garamond" w:hAnsi="Garamond"/>
              </w:rPr>
            </w:pPr>
          </w:p>
          <w:p w14:paraId="055408D3" w14:textId="77777777" w:rsidR="00BF095E" w:rsidRPr="00F22623" w:rsidRDefault="00BF095E" w:rsidP="00BF095E">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397EFE7F" w14:textId="7030C509" w:rsidR="00BF095E" w:rsidRPr="00F22623" w:rsidRDefault="00BF095E" w:rsidP="00BF095E">
            <w:pPr>
              <w:spacing w:after="0" w:line="240" w:lineRule="auto"/>
              <w:rPr>
                <w:rFonts w:ascii="Garamond" w:hAnsi="Garamond"/>
              </w:rPr>
            </w:pPr>
            <w:r>
              <w:rPr>
                <w:rFonts w:ascii="Garamond" w:hAnsi="Garamond"/>
              </w:rPr>
              <w:t>Protecting human subjects</w:t>
            </w:r>
          </w:p>
        </w:tc>
        <w:tc>
          <w:tcPr>
            <w:tcW w:w="1980" w:type="dxa"/>
          </w:tcPr>
          <w:p w14:paraId="0158F478" w14:textId="77777777" w:rsidR="00BF095E" w:rsidRDefault="00BF095E" w:rsidP="00BF095E">
            <w:pPr>
              <w:spacing w:after="0" w:line="240" w:lineRule="auto"/>
              <w:rPr>
                <w:rFonts w:ascii="Garamond" w:hAnsi="Garamond"/>
              </w:rPr>
            </w:pPr>
            <w:r>
              <w:rPr>
                <w:rFonts w:ascii="Garamond" w:hAnsi="Garamond"/>
              </w:rPr>
              <w:t>No readings, just the online course module</w:t>
            </w:r>
          </w:p>
          <w:p w14:paraId="4CA75D8F" w14:textId="77777777" w:rsidR="00BF095E" w:rsidRDefault="00BF095E" w:rsidP="00BF095E">
            <w:pPr>
              <w:spacing w:after="0" w:line="240" w:lineRule="auto"/>
              <w:rPr>
                <w:rFonts w:ascii="Garamond" w:hAnsi="Garamond"/>
              </w:rPr>
            </w:pPr>
          </w:p>
          <w:p w14:paraId="57F60ECC" w14:textId="415FB251" w:rsidR="00BF095E" w:rsidRDefault="00955B4A" w:rsidP="00BF095E">
            <w:pPr>
              <w:spacing w:after="0" w:line="240" w:lineRule="auto"/>
              <w:rPr>
                <w:rFonts w:ascii="Garamond" w:hAnsi="Garamond"/>
              </w:rPr>
            </w:pPr>
            <w:hyperlink r:id="rId17" w:history="1">
              <w:r w:rsidR="00556FB8" w:rsidRPr="006C6A51">
                <w:rPr>
                  <w:rStyle w:val="Hyperlink"/>
                  <w:rFonts w:ascii="Calisto MT" w:eastAsia="Times New Roman" w:hAnsi="Calisto MT"/>
                </w:rPr>
                <w:t>https://www.sbm.org/training/good-clinical-practice-for-social-and-behavioral-research-elearning-course</w:t>
              </w:r>
            </w:hyperlink>
          </w:p>
        </w:tc>
        <w:tc>
          <w:tcPr>
            <w:tcW w:w="1800" w:type="dxa"/>
          </w:tcPr>
          <w:p w14:paraId="557C6981" w14:textId="0BB5405B" w:rsidR="00BF095E" w:rsidRDefault="00BF095E" w:rsidP="00BF095E">
            <w:pPr>
              <w:spacing w:after="0" w:line="240" w:lineRule="auto"/>
              <w:rPr>
                <w:rFonts w:ascii="Garamond" w:hAnsi="Garamond"/>
              </w:rPr>
            </w:pPr>
            <w:r>
              <w:rPr>
                <w:rFonts w:ascii="Garamond" w:hAnsi="Garamond"/>
              </w:rPr>
              <w:t>No class, complete the online course module</w:t>
            </w:r>
          </w:p>
          <w:p w14:paraId="0D725FF6" w14:textId="77777777" w:rsidR="00BF095E" w:rsidRDefault="00BF095E" w:rsidP="00BF095E">
            <w:pPr>
              <w:spacing w:after="0" w:line="240" w:lineRule="auto"/>
              <w:rPr>
                <w:rFonts w:ascii="Garamond" w:hAnsi="Garamond"/>
              </w:rPr>
            </w:pPr>
          </w:p>
          <w:p w14:paraId="37335A81" w14:textId="77777777" w:rsidR="00BF095E" w:rsidRDefault="00BF095E" w:rsidP="00BF095E">
            <w:pPr>
              <w:spacing w:after="0" w:line="240" w:lineRule="auto"/>
              <w:rPr>
                <w:rFonts w:ascii="Garamond" w:hAnsi="Garamond"/>
              </w:rPr>
            </w:pPr>
          </w:p>
          <w:p w14:paraId="222E398D" w14:textId="77777777" w:rsidR="00BF095E" w:rsidRDefault="00BF095E" w:rsidP="00BF095E">
            <w:pPr>
              <w:spacing w:after="0" w:line="240" w:lineRule="auto"/>
              <w:rPr>
                <w:rFonts w:ascii="Garamond" w:hAnsi="Garamond"/>
              </w:rPr>
            </w:pPr>
          </w:p>
          <w:p w14:paraId="79662867" w14:textId="77777777" w:rsidR="00BF095E" w:rsidRDefault="00BF095E" w:rsidP="00BF095E">
            <w:pPr>
              <w:spacing w:after="0" w:line="240" w:lineRule="auto"/>
              <w:rPr>
                <w:rFonts w:ascii="Garamond" w:hAnsi="Garamond"/>
              </w:rPr>
            </w:pPr>
          </w:p>
          <w:p w14:paraId="4131E633" w14:textId="77777777" w:rsidR="00BF095E" w:rsidRDefault="00BF095E" w:rsidP="00BF095E">
            <w:pPr>
              <w:spacing w:after="0" w:line="240" w:lineRule="auto"/>
              <w:rPr>
                <w:rFonts w:ascii="Garamond" w:hAnsi="Garamond"/>
              </w:rPr>
            </w:pPr>
          </w:p>
          <w:p w14:paraId="1CA3EAAD" w14:textId="77777777" w:rsidR="00BF095E" w:rsidRDefault="00BF095E" w:rsidP="00BF095E">
            <w:pPr>
              <w:spacing w:after="0" w:line="240" w:lineRule="auto"/>
              <w:rPr>
                <w:rFonts w:ascii="Garamond" w:hAnsi="Garamond"/>
              </w:rPr>
            </w:pPr>
          </w:p>
          <w:p w14:paraId="15A29EF3" w14:textId="5FA82548" w:rsidR="00BF095E" w:rsidRDefault="00BF095E" w:rsidP="00BF095E">
            <w:pPr>
              <w:spacing w:after="0" w:line="240" w:lineRule="auto"/>
              <w:rPr>
                <w:rFonts w:ascii="Garamond" w:hAnsi="Garamond"/>
              </w:rPr>
            </w:pPr>
          </w:p>
        </w:tc>
        <w:tc>
          <w:tcPr>
            <w:tcW w:w="1975" w:type="dxa"/>
          </w:tcPr>
          <w:p w14:paraId="02FD19CE" w14:textId="77777777" w:rsidR="00BF095E" w:rsidRDefault="00BF095E" w:rsidP="00BF095E">
            <w:pPr>
              <w:spacing w:after="0" w:line="240" w:lineRule="auto"/>
              <w:rPr>
                <w:rFonts w:ascii="Garamond" w:hAnsi="Garamond"/>
              </w:rPr>
            </w:pPr>
            <w:r>
              <w:rPr>
                <w:rFonts w:ascii="Garamond" w:hAnsi="Garamond"/>
              </w:rPr>
              <w:t>C</w:t>
            </w:r>
            <w:r w:rsidRPr="00F22623">
              <w:rPr>
                <w:rFonts w:ascii="Garamond" w:hAnsi="Garamond"/>
              </w:rPr>
              <w:t xml:space="preserve">ertificate is due.  You must scan </w:t>
            </w:r>
            <w:r>
              <w:rPr>
                <w:rFonts w:ascii="Garamond" w:hAnsi="Garamond"/>
              </w:rPr>
              <w:t xml:space="preserve">or take a picture of </w:t>
            </w:r>
            <w:r w:rsidRPr="00F22623">
              <w:rPr>
                <w:rFonts w:ascii="Garamond" w:hAnsi="Garamond"/>
              </w:rPr>
              <w:t xml:space="preserve">the certificate and submit it to BB assignments button. </w:t>
            </w:r>
            <w:r>
              <w:rPr>
                <w:rFonts w:ascii="Garamond" w:hAnsi="Garamond"/>
                <w:highlight w:val="yellow"/>
              </w:rPr>
              <w:t>Due by or before April 7 at</w:t>
            </w:r>
            <w:r w:rsidRPr="00F22623">
              <w:rPr>
                <w:rFonts w:ascii="Garamond" w:hAnsi="Garamond"/>
                <w:highlight w:val="yellow"/>
              </w:rPr>
              <w:t xml:space="preserve"> </w:t>
            </w:r>
          </w:p>
          <w:p w14:paraId="1AB886E7" w14:textId="443A0516" w:rsidR="00BF095E" w:rsidRPr="000D5ECC" w:rsidRDefault="00BF095E" w:rsidP="00BF095E">
            <w:pPr>
              <w:spacing w:after="0" w:line="240" w:lineRule="auto"/>
              <w:rPr>
                <w:rFonts w:ascii="Garamond" w:hAnsi="Garamond"/>
                <w:highlight w:val="yellow"/>
              </w:rPr>
            </w:pPr>
            <w:r w:rsidRPr="00F22623">
              <w:rPr>
                <w:rFonts w:ascii="Garamond" w:hAnsi="Garamond"/>
                <w:highlight w:val="yellow"/>
              </w:rPr>
              <w:t>midnight.</w:t>
            </w:r>
          </w:p>
        </w:tc>
      </w:tr>
      <w:tr w:rsidR="00BF095E" w:rsidRPr="00536C3D" w14:paraId="560BAA38" w14:textId="77777777" w:rsidTr="00AD3F07">
        <w:tc>
          <w:tcPr>
            <w:tcW w:w="1165" w:type="dxa"/>
          </w:tcPr>
          <w:p w14:paraId="188DFCD0" w14:textId="305CFF02" w:rsidR="00BF095E" w:rsidRDefault="00BF095E" w:rsidP="00BF095E">
            <w:pPr>
              <w:spacing w:after="0" w:line="240" w:lineRule="auto"/>
              <w:rPr>
                <w:rFonts w:ascii="Garamond" w:hAnsi="Garamond"/>
              </w:rPr>
            </w:pPr>
            <w:r>
              <w:rPr>
                <w:rFonts w:ascii="Garamond" w:hAnsi="Garamond"/>
              </w:rPr>
              <w:t>Week 13</w:t>
            </w:r>
          </w:p>
          <w:p w14:paraId="7AAFC5AB" w14:textId="77777777" w:rsidR="000D5ECC" w:rsidRDefault="000D5ECC" w:rsidP="00BF095E">
            <w:pPr>
              <w:spacing w:after="0" w:line="240" w:lineRule="auto"/>
              <w:rPr>
                <w:rFonts w:ascii="Garamond" w:hAnsi="Garamond"/>
              </w:rPr>
            </w:pPr>
          </w:p>
          <w:p w14:paraId="6E91BA13" w14:textId="2E19035C" w:rsidR="00BF095E" w:rsidRDefault="00BF095E" w:rsidP="00BF095E">
            <w:pPr>
              <w:spacing w:after="0" w:line="240" w:lineRule="auto"/>
              <w:rPr>
                <w:rFonts w:ascii="Garamond" w:hAnsi="Garamond"/>
              </w:rPr>
            </w:pPr>
            <w:r>
              <w:rPr>
                <w:rFonts w:ascii="Garamond" w:hAnsi="Garamond"/>
              </w:rPr>
              <w:t xml:space="preserve">Week of </w:t>
            </w:r>
          </w:p>
          <w:p w14:paraId="196B0675" w14:textId="05EB565E" w:rsidR="00BF095E" w:rsidRDefault="00BF095E" w:rsidP="00BF095E">
            <w:pPr>
              <w:spacing w:after="0" w:line="240" w:lineRule="auto"/>
              <w:rPr>
                <w:rFonts w:ascii="Garamond" w:hAnsi="Garamond"/>
              </w:rPr>
            </w:pPr>
            <w:r>
              <w:rPr>
                <w:rFonts w:ascii="Garamond" w:hAnsi="Garamond"/>
              </w:rPr>
              <w:t>Ap</w:t>
            </w:r>
            <w:r w:rsidR="000D5ECC">
              <w:rPr>
                <w:rFonts w:ascii="Garamond" w:hAnsi="Garamond"/>
              </w:rPr>
              <w:t>r 8-12</w:t>
            </w:r>
          </w:p>
        </w:tc>
        <w:tc>
          <w:tcPr>
            <w:tcW w:w="1710" w:type="dxa"/>
          </w:tcPr>
          <w:p w14:paraId="42A5B896" w14:textId="77777777" w:rsidR="00BF095E" w:rsidRDefault="00BF095E" w:rsidP="00BF095E">
            <w:pPr>
              <w:spacing w:after="0" w:line="240" w:lineRule="auto"/>
              <w:rPr>
                <w:rFonts w:ascii="Garamond" w:hAnsi="Garamond"/>
              </w:rPr>
            </w:pPr>
            <w:r>
              <w:rPr>
                <w:rFonts w:ascii="Garamond" w:hAnsi="Garamond"/>
              </w:rPr>
              <w:t>Ethical issues and research / IRBs</w:t>
            </w:r>
          </w:p>
          <w:p w14:paraId="6AA728BB" w14:textId="77777777" w:rsidR="00BF095E" w:rsidRDefault="00BF095E" w:rsidP="00BF095E">
            <w:pPr>
              <w:spacing w:after="0" w:line="240" w:lineRule="auto"/>
              <w:rPr>
                <w:rFonts w:ascii="Garamond" w:hAnsi="Garamond"/>
              </w:rPr>
            </w:pPr>
          </w:p>
          <w:p w14:paraId="29D290C3" w14:textId="77777777" w:rsidR="00BF095E" w:rsidRPr="00F22623" w:rsidRDefault="00BF095E" w:rsidP="00BF095E">
            <w:pPr>
              <w:spacing w:after="0" w:line="240" w:lineRule="auto"/>
              <w:rPr>
                <w:rFonts w:ascii="Garamond" w:hAnsi="Garamond"/>
              </w:rPr>
            </w:pPr>
            <w:r w:rsidRPr="00F22623">
              <w:rPr>
                <w:rFonts w:ascii="Garamond" w:hAnsi="Garamond"/>
                <w:b/>
                <w:i/>
              </w:rPr>
              <w:t>Research skill:</w:t>
            </w:r>
            <w:r w:rsidRPr="00F22623">
              <w:rPr>
                <w:rFonts w:ascii="Garamond" w:hAnsi="Garamond"/>
              </w:rPr>
              <w:t xml:space="preserve">  </w:t>
            </w:r>
          </w:p>
          <w:p w14:paraId="39E381A8" w14:textId="0E0841DD" w:rsidR="00BF095E" w:rsidRDefault="00BF095E" w:rsidP="00BF095E">
            <w:pPr>
              <w:spacing w:after="0" w:line="240" w:lineRule="auto"/>
              <w:rPr>
                <w:rFonts w:ascii="Garamond" w:hAnsi="Garamond"/>
              </w:rPr>
            </w:pPr>
            <w:r>
              <w:rPr>
                <w:rFonts w:ascii="Garamond" w:hAnsi="Garamond"/>
              </w:rPr>
              <w:t>Protecting human subjects</w:t>
            </w:r>
          </w:p>
        </w:tc>
        <w:tc>
          <w:tcPr>
            <w:tcW w:w="1980" w:type="dxa"/>
          </w:tcPr>
          <w:p w14:paraId="67F1EAFD" w14:textId="0055A8F2" w:rsidR="00BF095E" w:rsidRDefault="00BF095E" w:rsidP="00BF095E">
            <w:pPr>
              <w:spacing w:after="0" w:line="240" w:lineRule="auto"/>
              <w:rPr>
                <w:rFonts w:ascii="Garamond" w:hAnsi="Garamond"/>
              </w:rPr>
            </w:pPr>
            <w:proofErr w:type="spellStart"/>
            <w:r>
              <w:rPr>
                <w:rFonts w:ascii="Garamond" w:hAnsi="Garamond"/>
              </w:rPr>
              <w:t>Gliner</w:t>
            </w:r>
            <w:proofErr w:type="spellEnd"/>
            <w:r>
              <w:rPr>
                <w:rFonts w:ascii="Garamond" w:hAnsi="Garamond"/>
              </w:rPr>
              <w:t>, Morgan, &amp; Leech. (2017) Chapter 14</w:t>
            </w:r>
          </w:p>
        </w:tc>
        <w:tc>
          <w:tcPr>
            <w:tcW w:w="1800" w:type="dxa"/>
          </w:tcPr>
          <w:p w14:paraId="0247E044" w14:textId="263CD874" w:rsidR="00BF095E" w:rsidRPr="00F22623" w:rsidRDefault="00BF095E" w:rsidP="00BF095E">
            <w:pPr>
              <w:spacing w:after="0" w:line="240" w:lineRule="auto"/>
              <w:rPr>
                <w:rFonts w:ascii="Garamond" w:hAnsi="Garamond"/>
              </w:rPr>
            </w:pPr>
            <w:r w:rsidRPr="00F22623">
              <w:rPr>
                <w:rFonts w:ascii="Garamond" w:hAnsi="Garamond"/>
              </w:rPr>
              <w:t xml:space="preserve">Ethical issues </w:t>
            </w:r>
            <w:r w:rsidR="00F71E1B">
              <w:rPr>
                <w:rFonts w:ascii="Garamond" w:hAnsi="Garamond"/>
              </w:rPr>
              <w:t>Activities</w:t>
            </w:r>
          </w:p>
          <w:p w14:paraId="1A734501" w14:textId="77777777" w:rsidR="00BF095E" w:rsidRDefault="00BF095E" w:rsidP="00BF095E">
            <w:pPr>
              <w:spacing w:after="0" w:line="240" w:lineRule="auto"/>
              <w:rPr>
                <w:rFonts w:ascii="Garamond" w:hAnsi="Garamond"/>
              </w:rPr>
            </w:pPr>
          </w:p>
          <w:p w14:paraId="3503AECB" w14:textId="77777777" w:rsidR="00BF095E" w:rsidRDefault="00BF095E" w:rsidP="00BF095E">
            <w:pPr>
              <w:spacing w:after="0" w:line="240" w:lineRule="auto"/>
              <w:rPr>
                <w:rFonts w:ascii="Garamond" w:hAnsi="Garamond"/>
              </w:rPr>
            </w:pPr>
          </w:p>
          <w:p w14:paraId="46D0C766" w14:textId="17E884D8" w:rsidR="00BF095E" w:rsidRDefault="00BF095E" w:rsidP="00BF095E">
            <w:pPr>
              <w:spacing w:after="0" w:line="240" w:lineRule="auto"/>
              <w:rPr>
                <w:rFonts w:ascii="Garamond" w:hAnsi="Garamond"/>
              </w:rPr>
            </w:pPr>
          </w:p>
        </w:tc>
        <w:tc>
          <w:tcPr>
            <w:tcW w:w="1975" w:type="dxa"/>
          </w:tcPr>
          <w:p w14:paraId="527E6593" w14:textId="2B8BA125" w:rsidR="00BF095E" w:rsidRPr="00E87D9E" w:rsidRDefault="000D5ECC" w:rsidP="000D5ECC">
            <w:pPr>
              <w:spacing w:after="0" w:line="240" w:lineRule="auto"/>
              <w:rPr>
                <w:rFonts w:ascii="Garamond" w:hAnsi="Garamond"/>
                <w:highlight w:val="yellow"/>
              </w:rPr>
            </w:pPr>
            <w:r w:rsidRPr="00E87D9E">
              <w:rPr>
                <w:rFonts w:ascii="Garamond" w:hAnsi="Garamond"/>
                <w:highlight w:val="yellow"/>
              </w:rPr>
              <w:t xml:space="preserve">Any </w:t>
            </w:r>
            <w:r>
              <w:rPr>
                <w:rFonts w:ascii="Garamond" w:hAnsi="Garamond"/>
                <w:highlight w:val="yellow"/>
              </w:rPr>
              <w:t xml:space="preserve">optional </w:t>
            </w:r>
            <w:r w:rsidRPr="00E87D9E">
              <w:rPr>
                <w:rFonts w:ascii="Garamond" w:hAnsi="Garamond"/>
                <w:highlight w:val="yellow"/>
              </w:rPr>
              <w:t xml:space="preserve">sample articles you have decided to do for points towards </w:t>
            </w:r>
            <w:r w:rsidR="00852BCE">
              <w:rPr>
                <w:rFonts w:ascii="Garamond" w:hAnsi="Garamond"/>
                <w:highlight w:val="yellow"/>
              </w:rPr>
              <w:t>your final grade are due by April 2</w:t>
            </w:r>
            <w:r>
              <w:rPr>
                <w:rFonts w:ascii="Garamond" w:hAnsi="Garamond"/>
                <w:highlight w:val="yellow"/>
              </w:rPr>
              <w:t>1st</w:t>
            </w:r>
            <w:r w:rsidRPr="00E87D9E">
              <w:rPr>
                <w:rFonts w:ascii="Garamond" w:hAnsi="Garamond"/>
                <w:highlight w:val="yellow"/>
              </w:rPr>
              <w:t xml:space="preserve"> at midnight</w:t>
            </w:r>
          </w:p>
        </w:tc>
      </w:tr>
      <w:tr w:rsidR="00BF095E" w:rsidRPr="00536C3D" w14:paraId="1E62908F" w14:textId="77777777" w:rsidTr="00AD3F07">
        <w:tc>
          <w:tcPr>
            <w:tcW w:w="1165" w:type="dxa"/>
          </w:tcPr>
          <w:p w14:paraId="46508BE0" w14:textId="443F1813" w:rsidR="00BF095E" w:rsidRDefault="00BF095E" w:rsidP="00BF095E">
            <w:pPr>
              <w:spacing w:after="0" w:line="240" w:lineRule="auto"/>
              <w:rPr>
                <w:rFonts w:ascii="Garamond" w:hAnsi="Garamond"/>
              </w:rPr>
            </w:pPr>
            <w:r>
              <w:rPr>
                <w:rFonts w:ascii="Garamond" w:hAnsi="Garamond"/>
              </w:rPr>
              <w:t>Week 14</w:t>
            </w:r>
          </w:p>
          <w:p w14:paraId="438B5A8F" w14:textId="77777777" w:rsidR="000D5ECC" w:rsidRDefault="000D5ECC" w:rsidP="00BF095E">
            <w:pPr>
              <w:spacing w:after="0" w:line="240" w:lineRule="auto"/>
              <w:rPr>
                <w:rFonts w:ascii="Garamond" w:hAnsi="Garamond"/>
              </w:rPr>
            </w:pPr>
          </w:p>
          <w:p w14:paraId="1EA55B24" w14:textId="2147E806" w:rsidR="00BF095E" w:rsidRDefault="00BF095E" w:rsidP="00BF095E">
            <w:pPr>
              <w:spacing w:after="0" w:line="240" w:lineRule="auto"/>
              <w:rPr>
                <w:rFonts w:ascii="Garamond" w:hAnsi="Garamond"/>
              </w:rPr>
            </w:pPr>
            <w:r>
              <w:rPr>
                <w:rFonts w:ascii="Garamond" w:hAnsi="Garamond"/>
              </w:rPr>
              <w:t>Week of</w:t>
            </w:r>
          </w:p>
          <w:p w14:paraId="28832515" w14:textId="1A783175" w:rsidR="00BF095E" w:rsidRDefault="000D5ECC" w:rsidP="00BF095E">
            <w:pPr>
              <w:spacing w:after="0" w:line="240" w:lineRule="auto"/>
              <w:rPr>
                <w:rFonts w:ascii="Garamond" w:hAnsi="Garamond"/>
              </w:rPr>
            </w:pPr>
            <w:r>
              <w:rPr>
                <w:rFonts w:ascii="Garamond" w:hAnsi="Garamond"/>
              </w:rPr>
              <w:t>Apr 15-19</w:t>
            </w:r>
          </w:p>
        </w:tc>
        <w:tc>
          <w:tcPr>
            <w:tcW w:w="1710" w:type="dxa"/>
          </w:tcPr>
          <w:p w14:paraId="4A32623B" w14:textId="256449BA" w:rsidR="00BF095E" w:rsidRDefault="00BF095E" w:rsidP="00BF095E">
            <w:pPr>
              <w:spacing w:after="0" w:line="240" w:lineRule="auto"/>
              <w:rPr>
                <w:rFonts w:ascii="Garamond" w:hAnsi="Garamond"/>
              </w:rPr>
            </w:pPr>
            <w:r>
              <w:rPr>
                <w:rFonts w:ascii="Garamond" w:hAnsi="Garamond"/>
              </w:rPr>
              <w:t>Wrap up, practice questions, prep for final exam</w:t>
            </w:r>
          </w:p>
        </w:tc>
        <w:tc>
          <w:tcPr>
            <w:tcW w:w="1980" w:type="dxa"/>
          </w:tcPr>
          <w:p w14:paraId="09EF55D7" w14:textId="2DFF74B7" w:rsidR="00BF095E" w:rsidRDefault="00703CC7" w:rsidP="00BF095E">
            <w:pPr>
              <w:spacing w:after="0" w:line="240" w:lineRule="auto"/>
              <w:rPr>
                <w:rFonts w:ascii="Garamond" w:hAnsi="Garamond"/>
              </w:rPr>
            </w:pPr>
            <w:r>
              <w:rPr>
                <w:rFonts w:ascii="Garamond" w:hAnsi="Garamond"/>
              </w:rPr>
              <w:t xml:space="preserve">No </w:t>
            </w:r>
            <w:r w:rsidR="00BF095E">
              <w:rPr>
                <w:rFonts w:ascii="Garamond" w:hAnsi="Garamond"/>
              </w:rPr>
              <w:t>readings</w:t>
            </w:r>
          </w:p>
        </w:tc>
        <w:tc>
          <w:tcPr>
            <w:tcW w:w="1800" w:type="dxa"/>
          </w:tcPr>
          <w:p w14:paraId="3DBCDBDE" w14:textId="3C6136F9" w:rsidR="00BF095E" w:rsidRDefault="00BF095E" w:rsidP="00BF095E">
            <w:pPr>
              <w:spacing w:after="0" w:line="240" w:lineRule="auto"/>
              <w:rPr>
                <w:rFonts w:ascii="Garamond" w:hAnsi="Garamond"/>
              </w:rPr>
            </w:pPr>
            <w:r>
              <w:rPr>
                <w:rFonts w:ascii="Garamond" w:hAnsi="Garamond"/>
              </w:rPr>
              <w:t>Q and A</w:t>
            </w:r>
          </w:p>
        </w:tc>
        <w:tc>
          <w:tcPr>
            <w:tcW w:w="1975" w:type="dxa"/>
          </w:tcPr>
          <w:p w14:paraId="114BA76C" w14:textId="636BD80D" w:rsidR="00BF095E" w:rsidRPr="00E87D9E" w:rsidRDefault="00BF095E" w:rsidP="00BF095E">
            <w:pPr>
              <w:spacing w:after="0" w:line="240" w:lineRule="auto"/>
              <w:rPr>
                <w:rFonts w:ascii="Garamond" w:hAnsi="Garamond"/>
                <w:highlight w:val="yellow"/>
              </w:rPr>
            </w:pPr>
          </w:p>
        </w:tc>
      </w:tr>
      <w:tr w:rsidR="00BF095E" w:rsidRPr="00536C3D" w14:paraId="5981811B" w14:textId="77777777" w:rsidTr="00AD3F07">
        <w:tc>
          <w:tcPr>
            <w:tcW w:w="1165" w:type="dxa"/>
          </w:tcPr>
          <w:p w14:paraId="5842BE73" w14:textId="100E26A8" w:rsidR="00BF095E" w:rsidRDefault="00BF095E" w:rsidP="00BF095E">
            <w:pPr>
              <w:spacing w:after="0" w:line="240" w:lineRule="auto"/>
              <w:rPr>
                <w:rFonts w:ascii="Garamond" w:hAnsi="Garamond"/>
              </w:rPr>
            </w:pPr>
            <w:r>
              <w:rPr>
                <w:rFonts w:ascii="Garamond" w:hAnsi="Garamond"/>
              </w:rPr>
              <w:t>Week 15</w:t>
            </w:r>
          </w:p>
          <w:p w14:paraId="09EDA3A5" w14:textId="77777777" w:rsidR="000D5ECC" w:rsidRDefault="000D5ECC" w:rsidP="00BF095E">
            <w:pPr>
              <w:spacing w:after="0" w:line="240" w:lineRule="auto"/>
              <w:rPr>
                <w:rFonts w:ascii="Garamond" w:hAnsi="Garamond"/>
              </w:rPr>
            </w:pPr>
          </w:p>
          <w:p w14:paraId="6197DC73" w14:textId="053539D2" w:rsidR="00BF095E" w:rsidRDefault="00BF095E" w:rsidP="00BF095E">
            <w:pPr>
              <w:spacing w:after="0" w:line="240" w:lineRule="auto"/>
              <w:rPr>
                <w:rFonts w:ascii="Garamond" w:hAnsi="Garamond"/>
              </w:rPr>
            </w:pPr>
            <w:r>
              <w:rPr>
                <w:rFonts w:ascii="Garamond" w:hAnsi="Garamond"/>
              </w:rPr>
              <w:t>Week of</w:t>
            </w:r>
          </w:p>
          <w:p w14:paraId="3B554B1C" w14:textId="4C9BDC8B" w:rsidR="00BF095E" w:rsidRDefault="000D5ECC" w:rsidP="00BF095E">
            <w:pPr>
              <w:spacing w:after="0" w:line="240" w:lineRule="auto"/>
              <w:rPr>
                <w:rFonts w:ascii="Garamond" w:hAnsi="Garamond"/>
              </w:rPr>
            </w:pPr>
            <w:r>
              <w:rPr>
                <w:rFonts w:ascii="Garamond" w:hAnsi="Garamond"/>
              </w:rPr>
              <w:t>Apr 22-26</w:t>
            </w:r>
          </w:p>
        </w:tc>
        <w:tc>
          <w:tcPr>
            <w:tcW w:w="1710" w:type="dxa"/>
          </w:tcPr>
          <w:p w14:paraId="2DB562E1" w14:textId="30C65FFC" w:rsidR="00852BCE" w:rsidRDefault="00852BCE" w:rsidP="00BF095E">
            <w:pPr>
              <w:spacing w:after="0" w:line="240" w:lineRule="auto"/>
              <w:rPr>
                <w:rFonts w:ascii="Garamond" w:hAnsi="Garamond"/>
              </w:rPr>
            </w:pPr>
            <w:r>
              <w:rPr>
                <w:rFonts w:ascii="Garamond" w:hAnsi="Garamond"/>
              </w:rPr>
              <w:t>Final Exam:</w:t>
            </w:r>
          </w:p>
          <w:p w14:paraId="1EADBECA" w14:textId="77777777" w:rsidR="00852BCE" w:rsidRDefault="00852BCE" w:rsidP="00BF095E">
            <w:pPr>
              <w:spacing w:after="0" w:line="240" w:lineRule="auto"/>
              <w:rPr>
                <w:rFonts w:ascii="Garamond" w:hAnsi="Garamond"/>
              </w:rPr>
            </w:pPr>
          </w:p>
          <w:p w14:paraId="4466C555" w14:textId="11BBBFAD" w:rsidR="00BF095E" w:rsidRDefault="00BF095E" w:rsidP="00BF095E">
            <w:pPr>
              <w:spacing w:after="0" w:line="240" w:lineRule="auto"/>
              <w:rPr>
                <w:rFonts w:ascii="Garamond" w:hAnsi="Garamond"/>
              </w:rPr>
            </w:pPr>
            <w:r>
              <w:rPr>
                <w:rFonts w:ascii="Garamond" w:hAnsi="Garamond"/>
              </w:rPr>
              <w:t>50 questions</w:t>
            </w:r>
            <w:r w:rsidR="00852BCE">
              <w:rPr>
                <w:rFonts w:ascii="Garamond" w:hAnsi="Garamond"/>
              </w:rPr>
              <w:t>; MC and T/F</w:t>
            </w:r>
          </w:p>
          <w:p w14:paraId="522F5666" w14:textId="35AD2D7D" w:rsidR="00BF095E" w:rsidRDefault="00BF095E" w:rsidP="00BF095E">
            <w:pPr>
              <w:spacing w:after="0" w:line="240" w:lineRule="auto"/>
              <w:rPr>
                <w:rFonts w:ascii="Garamond" w:hAnsi="Garamond"/>
              </w:rPr>
            </w:pPr>
            <w:r>
              <w:rPr>
                <w:rFonts w:ascii="Garamond" w:hAnsi="Garamond"/>
              </w:rPr>
              <w:t>In person, but on laptop</w:t>
            </w:r>
          </w:p>
        </w:tc>
        <w:tc>
          <w:tcPr>
            <w:tcW w:w="1980" w:type="dxa"/>
          </w:tcPr>
          <w:p w14:paraId="7D12701A" w14:textId="77777777" w:rsidR="00BF095E" w:rsidRPr="00F22623" w:rsidRDefault="00BF095E" w:rsidP="00BF095E">
            <w:pPr>
              <w:spacing w:after="0" w:line="240" w:lineRule="auto"/>
              <w:rPr>
                <w:rFonts w:ascii="Garamond" w:hAnsi="Garamond"/>
              </w:rPr>
            </w:pPr>
          </w:p>
        </w:tc>
        <w:tc>
          <w:tcPr>
            <w:tcW w:w="1800" w:type="dxa"/>
          </w:tcPr>
          <w:p w14:paraId="4763889C" w14:textId="77777777" w:rsidR="00BF095E" w:rsidRPr="00F22623" w:rsidRDefault="00BF095E" w:rsidP="00BF095E">
            <w:pPr>
              <w:spacing w:after="0" w:line="240" w:lineRule="auto"/>
              <w:rPr>
                <w:rFonts w:ascii="Garamond" w:hAnsi="Garamond"/>
              </w:rPr>
            </w:pPr>
          </w:p>
        </w:tc>
        <w:tc>
          <w:tcPr>
            <w:tcW w:w="1975" w:type="dxa"/>
          </w:tcPr>
          <w:p w14:paraId="24AB879E" w14:textId="77777777" w:rsidR="00852BCE" w:rsidRDefault="00852BCE" w:rsidP="00BF095E">
            <w:pPr>
              <w:spacing w:after="0" w:line="240" w:lineRule="auto"/>
              <w:rPr>
                <w:rFonts w:ascii="Garamond" w:hAnsi="Garamond"/>
              </w:rPr>
            </w:pPr>
            <w:r>
              <w:rPr>
                <w:rFonts w:ascii="Garamond" w:hAnsi="Garamond"/>
              </w:rPr>
              <w:t>Final E</w:t>
            </w:r>
            <w:r w:rsidR="00BF095E">
              <w:rPr>
                <w:rFonts w:ascii="Garamond" w:hAnsi="Garamond"/>
              </w:rPr>
              <w:t>xam</w:t>
            </w:r>
          </w:p>
          <w:p w14:paraId="507CA98E" w14:textId="2B20C3C0" w:rsidR="00BF095E" w:rsidRPr="00F22623" w:rsidRDefault="00852BCE" w:rsidP="00BF095E">
            <w:pPr>
              <w:spacing w:after="0" w:line="240" w:lineRule="auto"/>
              <w:rPr>
                <w:rFonts w:ascii="Garamond" w:hAnsi="Garamond"/>
              </w:rPr>
            </w:pPr>
            <w:r>
              <w:rPr>
                <w:rFonts w:ascii="Garamond" w:hAnsi="Garamond"/>
              </w:rPr>
              <w:t>(i</w:t>
            </w:r>
            <w:r w:rsidR="00BF095E">
              <w:rPr>
                <w:rFonts w:ascii="Garamond" w:hAnsi="Garamond"/>
              </w:rPr>
              <w:t>n class</w:t>
            </w:r>
            <w:r>
              <w:rPr>
                <w:rFonts w:ascii="Garamond" w:hAnsi="Garamond"/>
              </w:rPr>
              <w:t>)</w:t>
            </w:r>
            <w:r w:rsidR="00BF095E">
              <w:rPr>
                <w:rFonts w:ascii="Garamond" w:hAnsi="Garamond"/>
              </w:rPr>
              <w:t xml:space="preserve"> </w:t>
            </w:r>
          </w:p>
        </w:tc>
      </w:tr>
    </w:tbl>
    <w:p w14:paraId="2553D406" w14:textId="0B19ABFB" w:rsidR="00B87FDB" w:rsidRPr="00536C3D" w:rsidRDefault="00B87FDB" w:rsidP="00B87FDB">
      <w:pPr>
        <w:rPr>
          <w:rFonts w:ascii="Garamond" w:hAnsi="Garamond"/>
        </w:rPr>
      </w:pPr>
    </w:p>
    <w:sectPr w:rsidR="00B87FDB" w:rsidRPr="00536C3D" w:rsidSect="00B617CE">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DF4A" w14:textId="77777777" w:rsidR="00955B4A" w:rsidRDefault="00955B4A" w:rsidP="0077328F">
      <w:pPr>
        <w:spacing w:after="0" w:line="240" w:lineRule="auto"/>
      </w:pPr>
      <w:r>
        <w:separator/>
      </w:r>
    </w:p>
  </w:endnote>
  <w:endnote w:type="continuationSeparator" w:id="0">
    <w:p w14:paraId="34FAF720" w14:textId="77777777" w:rsidR="00955B4A" w:rsidRDefault="00955B4A"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9807" w14:textId="77777777" w:rsidR="00955B4A" w:rsidRDefault="00955B4A" w:rsidP="0077328F">
      <w:pPr>
        <w:spacing w:after="0" w:line="240" w:lineRule="auto"/>
      </w:pPr>
      <w:r>
        <w:separator/>
      </w:r>
    </w:p>
  </w:footnote>
  <w:footnote w:type="continuationSeparator" w:id="0">
    <w:p w14:paraId="0034878A" w14:textId="77777777" w:rsidR="00955B4A" w:rsidRDefault="00955B4A"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3916" w14:textId="7E62E07D" w:rsidR="00430B6A" w:rsidRDefault="00430B6A">
    <w:pPr>
      <w:pStyle w:val="Header"/>
    </w:pPr>
    <w:r>
      <w:t>OT503 INTRODUCTION TO RESEARCH</w:t>
    </w:r>
  </w:p>
  <w:p w14:paraId="43D4E313" w14:textId="77777777" w:rsidR="00430B6A" w:rsidRDefault="00430B6A">
    <w:pPr>
      <w:pStyle w:val="Header"/>
    </w:pPr>
    <w:r>
      <w:t xml:space="preserve">COURSE SYLLABUS AND TOPICAL OUTLINE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0B8"/>
    <w:multiLevelType w:val="hybridMultilevel"/>
    <w:tmpl w:val="69763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306576"/>
    <w:multiLevelType w:val="hybridMultilevel"/>
    <w:tmpl w:val="69763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B32901"/>
    <w:multiLevelType w:val="hybridMultilevel"/>
    <w:tmpl w:val="69763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781A2D"/>
    <w:multiLevelType w:val="hybridMultilevel"/>
    <w:tmpl w:val="090A451E"/>
    <w:lvl w:ilvl="0" w:tplc="EA0C88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92A0F"/>
    <w:rsid w:val="000C0639"/>
    <w:rsid w:val="000D5ECC"/>
    <w:rsid w:val="0010220F"/>
    <w:rsid w:val="0014006B"/>
    <w:rsid w:val="00165943"/>
    <w:rsid w:val="00173C8B"/>
    <w:rsid w:val="00173F73"/>
    <w:rsid w:val="001760C6"/>
    <w:rsid w:val="001B08E6"/>
    <w:rsid w:val="001C059B"/>
    <w:rsid w:val="00215C72"/>
    <w:rsid w:val="00240A86"/>
    <w:rsid w:val="00263345"/>
    <w:rsid w:val="002638E7"/>
    <w:rsid w:val="002C4AA8"/>
    <w:rsid w:val="00302473"/>
    <w:rsid w:val="003E78AD"/>
    <w:rsid w:val="00430929"/>
    <w:rsid w:val="00430B6A"/>
    <w:rsid w:val="00446136"/>
    <w:rsid w:val="0046150E"/>
    <w:rsid w:val="004912BD"/>
    <w:rsid w:val="004A2CD1"/>
    <w:rsid w:val="004F7C18"/>
    <w:rsid w:val="00515315"/>
    <w:rsid w:val="005162A8"/>
    <w:rsid w:val="00536C3D"/>
    <w:rsid w:val="0054030B"/>
    <w:rsid w:val="005409DA"/>
    <w:rsid w:val="00556FB8"/>
    <w:rsid w:val="00584410"/>
    <w:rsid w:val="005B57F9"/>
    <w:rsid w:val="005F3AA5"/>
    <w:rsid w:val="0065522A"/>
    <w:rsid w:val="00675799"/>
    <w:rsid w:val="00681B59"/>
    <w:rsid w:val="006A79A1"/>
    <w:rsid w:val="006C36E5"/>
    <w:rsid w:val="006C3E04"/>
    <w:rsid w:val="006F70FF"/>
    <w:rsid w:val="00700DF5"/>
    <w:rsid w:val="007015AB"/>
    <w:rsid w:val="00703CC7"/>
    <w:rsid w:val="0073095E"/>
    <w:rsid w:val="0077328F"/>
    <w:rsid w:val="007C42C8"/>
    <w:rsid w:val="007F3C9E"/>
    <w:rsid w:val="007F622C"/>
    <w:rsid w:val="008033FD"/>
    <w:rsid w:val="00843EAD"/>
    <w:rsid w:val="00852BCE"/>
    <w:rsid w:val="0085647F"/>
    <w:rsid w:val="00856B7B"/>
    <w:rsid w:val="00870E51"/>
    <w:rsid w:val="008F253A"/>
    <w:rsid w:val="009103EC"/>
    <w:rsid w:val="00932698"/>
    <w:rsid w:val="00940C91"/>
    <w:rsid w:val="00944984"/>
    <w:rsid w:val="009546DC"/>
    <w:rsid w:val="00955B4A"/>
    <w:rsid w:val="00977DC7"/>
    <w:rsid w:val="00985991"/>
    <w:rsid w:val="009941FD"/>
    <w:rsid w:val="0099664A"/>
    <w:rsid w:val="009D6FF0"/>
    <w:rsid w:val="009E1613"/>
    <w:rsid w:val="00A123A7"/>
    <w:rsid w:val="00A17CAD"/>
    <w:rsid w:val="00A3083C"/>
    <w:rsid w:val="00A60D66"/>
    <w:rsid w:val="00A7716E"/>
    <w:rsid w:val="00A82E50"/>
    <w:rsid w:val="00A94D35"/>
    <w:rsid w:val="00AD3F07"/>
    <w:rsid w:val="00AF6230"/>
    <w:rsid w:val="00B167CF"/>
    <w:rsid w:val="00B2580B"/>
    <w:rsid w:val="00B344D0"/>
    <w:rsid w:val="00B617CE"/>
    <w:rsid w:val="00B66282"/>
    <w:rsid w:val="00B87FDB"/>
    <w:rsid w:val="00BD7BDD"/>
    <w:rsid w:val="00BE6B52"/>
    <w:rsid w:val="00BF095E"/>
    <w:rsid w:val="00C011EA"/>
    <w:rsid w:val="00C05328"/>
    <w:rsid w:val="00C205CC"/>
    <w:rsid w:val="00C3223C"/>
    <w:rsid w:val="00CA7E6F"/>
    <w:rsid w:val="00CE2DE7"/>
    <w:rsid w:val="00D8380D"/>
    <w:rsid w:val="00DD2DEA"/>
    <w:rsid w:val="00DD69E5"/>
    <w:rsid w:val="00E13AC0"/>
    <w:rsid w:val="00E14052"/>
    <w:rsid w:val="00E566B1"/>
    <w:rsid w:val="00E813FC"/>
    <w:rsid w:val="00EC74A1"/>
    <w:rsid w:val="00F16144"/>
    <w:rsid w:val="00F20E5B"/>
    <w:rsid w:val="00F46AFE"/>
    <w:rsid w:val="00F71E1B"/>
    <w:rsid w:val="00F83A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342F"/>
  <w14:defaultImageDpi w14:val="300"/>
  <w15:docId w15:val="{ED710EF2-920C-47D7-B2D7-C81251F8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FDB"/>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paragraph" w:styleId="Title">
    <w:name w:val="Title"/>
    <w:basedOn w:val="Normal"/>
    <w:link w:val="TitleChar"/>
    <w:qFormat/>
    <w:rsid w:val="00E566B1"/>
    <w:pPr>
      <w:spacing w:after="0" w:line="240" w:lineRule="auto"/>
      <w:jc w:val="center"/>
    </w:pPr>
    <w:rPr>
      <w:rFonts w:eastAsia="Times New Roman"/>
      <w:b/>
      <w:sz w:val="20"/>
      <w:szCs w:val="20"/>
    </w:rPr>
  </w:style>
  <w:style w:type="character" w:customStyle="1" w:styleId="TitleChar">
    <w:name w:val="Title Char"/>
    <w:basedOn w:val="DefaultParagraphFont"/>
    <w:link w:val="Title"/>
    <w:rsid w:val="00E566B1"/>
    <w:rPr>
      <w:rFonts w:ascii="Times New Roman" w:eastAsia="Times New Roman" w:hAnsi="Times New Roman" w:cs="Times New Roman"/>
      <w:b/>
      <w:sz w:val="20"/>
      <w:szCs w:val="20"/>
    </w:rPr>
  </w:style>
  <w:style w:type="paragraph" w:styleId="PlainText">
    <w:name w:val="Plain Text"/>
    <w:basedOn w:val="Normal"/>
    <w:link w:val="PlainTextChar"/>
    <w:uiPriority w:val="99"/>
    <w:semiHidden/>
    <w:unhideWhenUsed/>
    <w:rsid w:val="00E566B1"/>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566B1"/>
    <w:rPr>
      <w:rFonts w:ascii="Consolas" w:eastAsiaTheme="minorHAnsi" w:hAnsi="Consolas"/>
      <w:sz w:val="21"/>
      <w:szCs w:val="21"/>
    </w:rPr>
  </w:style>
  <w:style w:type="character" w:styleId="Emphasis">
    <w:name w:val="Emphasis"/>
    <w:basedOn w:val="DefaultParagraphFont"/>
    <w:uiPriority w:val="20"/>
    <w:qFormat/>
    <w:rsid w:val="007C4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socialresearchmethods.net/kb/contents.php" TargetMode="External"/><Relationship Id="rId11" Type="http://schemas.openxmlformats.org/officeDocument/2006/relationships/hyperlink" Target="http://library.sacredheart.edu/c.php?g=29692&amp;p=4108684" TargetMode="External"/><Relationship Id="rId12" Type="http://schemas.openxmlformats.org/officeDocument/2006/relationships/hyperlink" Target="http://www.aota.org" TargetMode="External"/><Relationship Id="rId13" Type="http://schemas.openxmlformats.org/officeDocument/2006/relationships/hyperlink" Target="http://www.celt.iastate.edu/teaching-resources/effective-practice/revised-blooms-taxonomy/" TargetMode="External"/><Relationship Id="rId14" Type="http://schemas.openxmlformats.org/officeDocument/2006/relationships/hyperlink" Target="http://www.otcats.com/topics/index.html" TargetMode="External"/><Relationship Id="rId15" Type="http://schemas.openxmlformats.org/officeDocument/2006/relationships/hyperlink" Target="http://thinkchecksubmit.org/" TargetMode="External"/><Relationship Id="rId16" Type="http://schemas.openxmlformats.org/officeDocument/2006/relationships/hyperlink" Target="http://ed.ted.com/lessons/how-statistics-can-be-misleading-mark-liddell" TargetMode="External"/><Relationship Id="rId17" Type="http://schemas.openxmlformats.org/officeDocument/2006/relationships/hyperlink" Target="https://www.sbm.org/training/good-clinical-practice-for-social-and-behavioral-research-elearning-course"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urtona3@sacredheart.edu" TargetMode="External"/><Relationship Id="rId8" Type="http://schemas.openxmlformats.org/officeDocument/2006/relationships/hyperlink" Target="http://www.hopkinsmedicine.org/evidence-based-practice/jhn_eb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3545</Words>
  <Characters>20207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 Prof. Lenore D.</dc:creator>
  <cp:keywords/>
  <dc:description/>
  <cp:lastModifiedBy>Rosa, Elizabeth A.</cp:lastModifiedBy>
  <cp:revision>2</cp:revision>
  <dcterms:created xsi:type="dcterms:W3CDTF">2020-03-18T15:54:00Z</dcterms:created>
  <dcterms:modified xsi:type="dcterms:W3CDTF">2020-03-18T15:54:00Z</dcterms:modified>
</cp:coreProperties>
</file>